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63" w:rsidRDefault="009F5363" w:rsidP="009F5363">
      <w:pPr>
        <w:spacing w:after="0" w:line="240" w:lineRule="auto"/>
        <w:jc w:val="center"/>
        <w:rPr>
          <w:rFonts w:ascii="Calibri" w:hAnsi="Calibri" w:cs="Arial"/>
          <w:color w:val="FF0000"/>
          <w:sz w:val="36"/>
          <w:szCs w:val="36"/>
        </w:rPr>
      </w:pPr>
      <w:bookmarkStart w:id="0" w:name="_GoBack"/>
      <w:bookmarkEnd w:id="0"/>
    </w:p>
    <w:p w:rsidR="009F5363" w:rsidRDefault="009F5363" w:rsidP="009F5363">
      <w:pPr>
        <w:spacing w:after="0" w:line="240" w:lineRule="auto"/>
        <w:jc w:val="center"/>
        <w:rPr>
          <w:rFonts w:ascii="Calibri" w:hAnsi="Calibri" w:cs="Arial"/>
          <w:color w:val="FF0000"/>
          <w:sz w:val="36"/>
          <w:szCs w:val="36"/>
        </w:rPr>
      </w:pPr>
    </w:p>
    <w:p w:rsidR="009F5363" w:rsidRDefault="009F5363" w:rsidP="009F5363">
      <w:pPr>
        <w:spacing w:after="0" w:line="240" w:lineRule="auto"/>
        <w:jc w:val="center"/>
        <w:rPr>
          <w:rFonts w:ascii="Calibri" w:hAnsi="Calibri" w:cs="Arial"/>
          <w:color w:val="FF0000"/>
          <w:sz w:val="36"/>
          <w:szCs w:val="36"/>
        </w:rPr>
      </w:pPr>
    </w:p>
    <w:p w:rsidR="009F5363" w:rsidRDefault="009F5363" w:rsidP="009F5363">
      <w:pPr>
        <w:spacing w:after="0" w:line="240" w:lineRule="auto"/>
        <w:jc w:val="center"/>
        <w:rPr>
          <w:rFonts w:ascii="Calibri" w:hAnsi="Calibri" w:cs="Arial"/>
          <w:color w:val="FF0000"/>
          <w:sz w:val="36"/>
          <w:szCs w:val="36"/>
        </w:rPr>
      </w:pPr>
    </w:p>
    <w:p w:rsidR="009F5363" w:rsidRDefault="009F5363" w:rsidP="009F5363">
      <w:pPr>
        <w:spacing w:after="0" w:line="240" w:lineRule="auto"/>
        <w:jc w:val="center"/>
        <w:rPr>
          <w:rFonts w:ascii="Calibri" w:hAnsi="Calibri" w:cs="Arial"/>
          <w:color w:val="FF0000"/>
          <w:sz w:val="36"/>
          <w:szCs w:val="36"/>
        </w:rPr>
      </w:pPr>
    </w:p>
    <w:p w:rsidR="009F5363" w:rsidRDefault="009F5363" w:rsidP="009F5363">
      <w:pPr>
        <w:spacing w:after="0" w:line="240" w:lineRule="auto"/>
        <w:jc w:val="center"/>
        <w:rPr>
          <w:rFonts w:ascii="Calibri" w:hAnsi="Calibri" w:cs="Arial"/>
          <w:color w:val="FF0000"/>
          <w:sz w:val="36"/>
          <w:szCs w:val="36"/>
        </w:rPr>
      </w:pPr>
    </w:p>
    <w:p w:rsidR="009F5363" w:rsidRDefault="009F5363" w:rsidP="009F5363">
      <w:pPr>
        <w:spacing w:after="0" w:line="240" w:lineRule="auto"/>
        <w:jc w:val="center"/>
        <w:rPr>
          <w:rFonts w:ascii="Calibri" w:hAnsi="Calibri" w:cs="Arial"/>
          <w:color w:val="FF0000"/>
          <w:sz w:val="36"/>
          <w:szCs w:val="36"/>
        </w:rPr>
      </w:pPr>
    </w:p>
    <w:p w:rsidR="009F5363" w:rsidRDefault="009F5363" w:rsidP="009F5363">
      <w:pPr>
        <w:spacing w:after="0" w:line="240" w:lineRule="auto"/>
        <w:jc w:val="center"/>
        <w:rPr>
          <w:rFonts w:ascii="Calibri" w:hAnsi="Calibri" w:cs="Arial"/>
          <w:color w:val="FF0000"/>
          <w:sz w:val="36"/>
          <w:szCs w:val="36"/>
        </w:rPr>
      </w:pPr>
    </w:p>
    <w:p w:rsidR="009F5363" w:rsidRDefault="009F5363" w:rsidP="009F5363">
      <w:pPr>
        <w:spacing w:after="0" w:line="240" w:lineRule="auto"/>
        <w:jc w:val="center"/>
        <w:rPr>
          <w:rFonts w:ascii="Calibri" w:hAnsi="Calibri" w:cs="Arial"/>
          <w:color w:val="FF0000"/>
          <w:sz w:val="36"/>
          <w:szCs w:val="36"/>
        </w:rPr>
      </w:pPr>
    </w:p>
    <w:p w:rsidR="009F5363" w:rsidRDefault="009F5363" w:rsidP="009F5363">
      <w:pPr>
        <w:spacing w:after="0" w:line="240" w:lineRule="auto"/>
        <w:jc w:val="center"/>
        <w:rPr>
          <w:rFonts w:ascii="Calibri" w:hAnsi="Calibri" w:cs="Arial"/>
          <w:color w:val="FF0000"/>
          <w:sz w:val="36"/>
          <w:szCs w:val="36"/>
        </w:rPr>
      </w:pPr>
    </w:p>
    <w:p w:rsidR="004802D6" w:rsidRPr="009F5363" w:rsidRDefault="009F5363" w:rsidP="00F86788">
      <w:pPr>
        <w:spacing w:after="0" w:line="240" w:lineRule="auto"/>
        <w:jc w:val="center"/>
        <w:rPr>
          <w:rFonts w:ascii="Calibri" w:hAnsi="Calibri" w:cs="Arial"/>
          <w:color w:val="FF0000"/>
          <w:sz w:val="40"/>
          <w:szCs w:val="40"/>
        </w:rPr>
      </w:pPr>
      <w:r w:rsidRPr="009F5363">
        <w:rPr>
          <w:rFonts w:ascii="Calibri" w:hAnsi="Calibri" w:cs="Arial"/>
          <w:color w:val="FF0000"/>
          <w:sz w:val="40"/>
          <w:szCs w:val="40"/>
        </w:rPr>
        <w:t xml:space="preserve">THORPE ACRE INFANT </w:t>
      </w:r>
      <w:r w:rsidR="00F86788">
        <w:rPr>
          <w:rFonts w:ascii="Calibri" w:hAnsi="Calibri" w:cs="Arial"/>
          <w:color w:val="FF0000"/>
          <w:sz w:val="40"/>
          <w:szCs w:val="40"/>
        </w:rPr>
        <w:t xml:space="preserve">and JUNIOR </w:t>
      </w:r>
      <w:r w:rsidRPr="009F5363">
        <w:rPr>
          <w:rFonts w:ascii="Calibri" w:hAnsi="Calibri" w:cs="Arial"/>
          <w:color w:val="FF0000"/>
          <w:sz w:val="40"/>
          <w:szCs w:val="40"/>
        </w:rPr>
        <w:t>SCHOOL</w:t>
      </w:r>
    </w:p>
    <w:p w:rsidR="009F5363" w:rsidRDefault="009F5363" w:rsidP="009F5363">
      <w:pPr>
        <w:spacing w:after="0" w:line="240" w:lineRule="auto"/>
        <w:jc w:val="center"/>
        <w:rPr>
          <w:rFonts w:ascii="Calibri" w:hAnsi="Calibri" w:cs="Arial"/>
          <w:color w:val="FF0000"/>
          <w:sz w:val="36"/>
          <w:szCs w:val="36"/>
        </w:rPr>
      </w:pPr>
    </w:p>
    <w:p w:rsidR="009F5363" w:rsidRPr="009F5363" w:rsidRDefault="009F5363" w:rsidP="009F5363">
      <w:pPr>
        <w:spacing w:after="0" w:line="240" w:lineRule="auto"/>
        <w:jc w:val="center"/>
        <w:rPr>
          <w:rFonts w:ascii="Calibri" w:hAnsi="Calibri" w:cs="Arial"/>
          <w:color w:val="FF0000"/>
          <w:sz w:val="36"/>
          <w:szCs w:val="36"/>
        </w:rPr>
      </w:pPr>
    </w:p>
    <w:p w:rsidR="009F5363" w:rsidRDefault="009F5363" w:rsidP="009F5363">
      <w:pPr>
        <w:spacing w:after="0" w:line="240" w:lineRule="auto"/>
        <w:jc w:val="center"/>
        <w:rPr>
          <w:rFonts w:ascii="Calibri" w:hAnsi="Calibri" w:cs="Arial"/>
          <w:color w:val="FF0000"/>
        </w:rPr>
      </w:pPr>
    </w:p>
    <w:p w:rsidR="009F5363" w:rsidRDefault="009F5363" w:rsidP="009F5363">
      <w:pPr>
        <w:spacing w:after="0" w:line="240" w:lineRule="auto"/>
        <w:jc w:val="center"/>
        <w:rPr>
          <w:rFonts w:ascii="Calibri" w:hAnsi="Calibri" w:cs="Arial"/>
          <w:b/>
          <w:sz w:val="48"/>
          <w:szCs w:val="48"/>
        </w:rPr>
      </w:pPr>
      <w:r w:rsidRPr="009F5363">
        <w:rPr>
          <w:rFonts w:ascii="Calibri" w:hAnsi="Calibri" w:cs="Arial"/>
          <w:b/>
          <w:sz w:val="48"/>
          <w:szCs w:val="48"/>
        </w:rPr>
        <w:t>SEND POLICY</w:t>
      </w:r>
    </w:p>
    <w:p w:rsidR="009F5363" w:rsidRDefault="009F5363" w:rsidP="009F5363">
      <w:pPr>
        <w:spacing w:after="0" w:line="240" w:lineRule="auto"/>
        <w:jc w:val="center"/>
        <w:rPr>
          <w:rFonts w:ascii="Calibri" w:hAnsi="Calibri" w:cs="Arial"/>
          <w:b/>
          <w:sz w:val="48"/>
          <w:szCs w:val="48"/>
        </w:rPr>
      </w:pPr>
    </w:p>
    <w:p w:rsidR="009F5363" w:rsidRDefault="009F5363" w:rsidP="009F5363">
      <w:pPr>
        <w:spacing w:after="0" w:line="240" w:lineRule="auto"/>
        <w:jc w:val="center"/>
        <w:rPr>
          <w:rFonts w:ascii="Calibri" w:hAnsi="Calibri" w:cs="Arial"/>
          <w:b/>
          <w:sz w:val="48"/>
          <w:szCs w:val="48"/>
        </w:rPr>
      </w:pPr>
    </w:p>
    <w:p w:rsidR="009F5363" w:rsidRDefault="00F86788" w:rsidP="009F5363">
      <w:pPr>
        <w:spacing w:after="0" w:line="240" w:lineRule="auto"/>
        <w:jc w:val="center"/>
        <w:rPr>
          <w:rFonts w:ascii="Calibri" w:hAnsi="Calibri" w:cs="Arial"/>
          <w:sz w:val="28"/>
          <w:szCs w:val="28"/>
        </w:rPr>
      </w:pPr>
      <w:r>
        <w:rPr>
          <w:rFonts w:ascii="Calibri" w:hAnsi="Calibri" w:cs="Arial"/>
          <w:sz w:val="28"/>
          <w:szCs w:val="28"/>
        </w:rPr>
        <w:t>1</w:t>
      </w:r>
      <w:r w:rsidRPr="00F86788">
        <w:rPr>
          <w:rFonts w:ascii="Calibri" w:hAnsi="Calibri" w:cs="Arial"/>
          <w:sz w:val="28"/>
          <w:szCs w:val="28"/>
          <w:vertAlign w:val="superscript"/>
        </w:rPr>
        <w:t>st</w:t>
      </w:r>
      <w:r>
        <w:rPr>
          <w:rFonts w:ascii="Calibri" w:hAnsi="Calibri" w:cs="Arial"/>
          <w:sz w:val="28"/>
          <w:szCs w:val="28"/>
        </w:rPr>
        <w:t xml:space="preserve"> written December 2014</w:t>
      </w:r>
    </w:p>
    <w:p w:rsidR="00F86788" w:rsidRDefault="00F86788" w:rsidP="009F5363">
      <w:pPr>
        <w:spacing w:after="0" w:line="240" w:lineRule="auto"/>
        <w:jc w:val="center"/>
        <w:rPr>
          <w:rFonts w:ascii="Calibri" w:hAnsi="Calibri" w:cs="Arial"/>
          <w:sz w:val="28"/>
          <w:szCs w:val="28"/>
        </w:rPr>
      </w:pPr>
      <w:r>
        <w:rPr>
          <w:rFonts w:ascii="Calibri" w:hAnsi="Calibri" w:cs="Arial"/>
          <w:sz w:val="28"/>
          <w:szCs w:val="28"/>
        </w:rPr>
        <w:t>By A Clark and R Crawley</w:t>
      </w:r>
    </w:p>
    <w:p w:rsidR="00F86788" w:rsidRDefault="00F86788" w:rsidP="009F5363">
      <w:pPr>
        <w:spacing w:after="0" w:line="240" w:lineRule="auto"/>
        <w:jc w:val="center"/>
        <w:rPr>
          <w:rFonts w:ascii="Calibri" w:hAnsi="Calibri" w:cs="Arial"/>
          <w:sz w:val="28"/>
          <w:szCs w:val="28"/>
        </w:rPr>
      </w:pPr>
      <w:r>
        <w:rPr>
          <w:rFonts w:ascii="Calibri" w:hAnsi="Calibri" w:cs="Arial"/>
          <w:sz w:val="28"/>
          <w:szCs w:val="28"/>
        </w:rPr>
        <w:t xml:space="preserve">In consultation with </w:t>
      </w:r>
    </w:p>
    <w:p w:rsidR="00F86788" w:rsidRDefault="00F86788" w:rsidP="009F5363">
      <w:pPr>
        <w:spacing w:after="0" w:line="240" w:lineRule="auto"/>
        <w:jc w:val="center"/>
        <w:rPr>
          <w:rFonts w:ascii="Calibri" w:hAnsi="Calibri" w:cs="Arial"/>
          <w:sz w:val="28"/>
          <w:szCs w:val="28"/>
        </w:rPr>
      </w:pPr>
      <w:r>
        <w:rPr>
          <w:rFonts w:ascii="Calibri" w:hAnsi="Calibri" w:cs="Arial"/>
          <w:sz w:val="28"/>
          <w:szCs w:val="28"/>
        </w:rPr>
        <w:t xml:space="preserve">Loughborough Development Group </w:t>
      </w:r>
    </w:p>
    <w:p w:rsidR="00F86788" w:rsidRDefault="00F86788" w:rsidP="009F5363">
      <w:pPr>
        <w:spacing w:after="0" w:line="240" w:lineRule="auto"/>
        <w:jc w:val="center"/>
        <w:rPr>
          <w:rFonts w:ascii="Calibri" w:hAnsi="Calibri" w:cs="Arial"/>
          <w:sz w:val="28"/>
          <w:szCs w:val="28"/>
        </w:rPr>
      </w:pPr>
    </w:p>
    <w:p w:rsidR="00F86788" w:rsidRDefault="00F86788" w:rsidP="009F5363">
      <w:pPr>
        <w:spacing w:after="0" w:line="240" w:lineRule="auto"/>
        <w:jc w:val="center"/>
        <w:rPr>
          <w:rFonts w:ascii="Calibri" w:hAnsi="Calibri" w:cs="Arial"/>
          <w:sz w:val="28"/>
          <w:szCs w:val="28"/>
        </w:rPr>
      </w:pPr>
    </w:p>
    <w:p w:rsidR="00F86788" w:rsidRDefault="00F86788" w:rsidP="009F5363">
      <w:pPr>
        <w:spacing w:after="0" w:line="240" w:lineRule="auto"/>
        <w:jc w:val="center"/>
        <w:rPr>
          <w:rFonts w:ascii="Calibri" w:hAnsi="Calibri" w:cs="Arial"/>
          <w:sz w:val="28"/>
          <w:szCs w:val="28"/>
        </w:rPr>
      </w:pPr>
      <w:r>
        <w:rPr>
          <w:rFonts w:ascii="Calibri" w:hAnsi="Calibri" w:cs="Arial"/>
          <w:sz w:val="28"/>
          <w:szCs w:val="28"/>
        </w:rPr>
        <w:t>Revised October 2016</w:t>
      </w:r>
    </w:p>
    <w:p w:rsidR="00F86788" w:rsidRDefault="00F86788" w:rsidP="009F5363">
      <w:pPr>
        <w:spacing w:after="0" w:line="240" w:lineRule="auto"/>
        <w:jc w:val="center"/>
        <w:rPr>
          <w:rFonts w:ascii="Calibri" w:hAnsi="Calibri" w:cs="Arial"/>
          <w:sz w:val="28"/>
          <w:szCs w:val="28"/>
        </w:rPr>
      </w:pPr>
      <w:r>
        <w:rPr>
          <w:rFonts w:ascii="Calibri" w:hAnsi="Calibri" w:cs="Arial"/>
          <w:sz w:val="28"/>
          <w:szCs w:val="28"/>
        </w:rPr>
        <w:t xml:space="preserve">By R Crawley and K Manning </w:t>
      </w:r>
    </w:p>
    <w:p w:rsidR="00F86788" w:rsidRPr="009F5363" w:rsidRDefault="00F86788" w:rsidP="009F5363">
      <w:pPr>
        <w:spacing w:after="0" w:line="240" w:lineRule="auto"/>
        <w:jc w:val="center"/>
        <w:rPr>
          <w:rFonts w:ascii="Calibri" w:hAnsi="Calibri" w:cs="Arial"/>
          <w:sz w:val="28"/>
          <w:szCs w:val="28"/>
        </w:rPr>
      </w:pPr>
      <w:r>
        <w:rPr>
          <w:rFonts w:ascii="Calibri" w:hAnsi="Calibri" w:cs="Arial"/>
          <w:sz w:val="28"/>
          <w:szCs w:val="28"/>
        </w:rPr>
        <w:t>(SENCos)</w:t>
      </w:r>
    </w:p>
    <w:p w:rsidR="009F5363" w:rsidRDefault="009F5363" w:rsidP="009F5363">
      <w:pPr>
        <w:spacing w:after="0" w:line="240" w:lineRule="auto"/>
        <w:rPr>
          <w:rFonts w:ascii="Calibri" w:hAnsi="Calibri" w:cs="Arial"/>
          <w:b/>
          <w:sz w:val="48"/>
          <w:szCs w:val="48"/>
        </w:rPr>
      </w:pPr>
    </w:p>
    <w:p w:rsidR="009F5363" w:rsidRDefault="009F5363" w:rsidP="009F5363">
      <w:pPr>
        <w:spacing w:after="0" w:line="240" w:lineRule="auto"/>
        <w:ind w:left="3600"/>
        <w:jc w:val="center"/>
        <w:rPr>
          <w:rFonts w:ascii="Calibri" w:hAnsi="Calibri" w:cs="Arial"/>
          <w:sz w:val="28"/>
          <w:szCs w:val="28"/>
          <w:u w:val="single"/>
        </w:rPr>
      </w:pPr>
    </w:p>
    <w:p w:rsidR="009F5363" w:rsidRDefault="009F5363" w:rsidP="009F5363">
      <w:pPr>
        <w:spacing w:after="0" w:line="240" w:lineRule="auto"/>
        <w:ind w:left="3600"/>
        <w:jc w:val="center"/>
        <w:rPr>
          <w:rFonts w:ascii="Calibri" w:hAnsi="Calibri" w:cs="Arial"/>
          <w:sz w:val="28"/>
          <w:szCs w:val="28"/>
          <w:u w:val="single"/>
        </w:rPr>
      </w:pPr>
    </w:p>
    <w:p w:rsidR="009F5363" w:rsidRDefault="009F5363" w:rsidP="009F5363">
      <w:pPr>
        <w:spacing w:after="0" w:line="240" w:lineRule="auto"/>
        <w:ind w:left="3600"/>
        <w:jc w:val="center"/>
        <w:rPr>
          <w:rFonts w:ascii="Calibri" w:hAnsi="Calibri" w:cs="Arial"/>
          <w:sz w:val="28"/>
          <w:szCs w:val="28"/>
          <w:u w:val="single"/>
        </w:rPr>
      </w:pPr>
    </w:p>
    <w:p w:rsidR="009F5363" w:rsidRDefault="009F5363" w:rsidP="009F5363">
      <w:pPr>
        <w:spacing w:after="0" w:line="240" w:lineRule="auto"/>
        <w:rPr>
          <w:rFonts w:ascii="Calibri" w:hAnsi="Calibri" w:cs="Arial"/>
          <w:sz w:val="28"/>
          <w:szCs w:val="28"/>
          <w:u w:val="single"/>
        </w:rPr>
      </w:pPr>
    </w:p>
    <w:p w:rsidR="009F5363" w:rsidRDefault="009F5363" w:rsidP="009F5363">
      <w:pPr>
        <w:spacing w:after="0" w:line="240" w:lineRule="auto"/>
        <w:rPr>
          <w:rFonts w:ascii="Calibri" w:hAnsi="Calibri" w:cs="Arial"/>
          <w:sz w:val="28"/>
          <w:szCs w:val="28"/>
          <w:u w:val="single"/>
        </w:rPr>
      </w:pPr>
    </w:p>
    <w:p w:rsidR="009F5363" w:rsidRDefault="009F5363" w:rsidP="009F5363">
      <w:pPr>
        <w:spacing w:after="0" w:line="240" w:lineRule="auto"/>
        <w:rPr>
          <w:rFonts w:ascii="Calibri" w:hAnsi="Calibri" w:cs="Arial"/>
          <w:sz w:val="28"/>
          <w:szCs w:val="28"/>
          <w:u w:val="single"/>
        </w:rPr>
      </w:pPr>
    </w:p>
    <w:p w:rsidR="009F5363" w:rsidRPr="009F5363" w:rsidRDefault="009F5363" w:rsidP="00970BE6">
      <w:pPr>
        <w:spacing w:after="0" w:line="240" w:lineRule="auto"/>
        <w:rPr>
          <w:rFonts w:ascii="Calibri" w:hAnsi="Calibri" w:cs="Arial"/>
          <w:sz w:val="20"/>
          <w:szCs w:val="20"/>
        </w:rPr>
      </w:pPr>
    </w:p>
    <w:p w:rsidR="00970BE6" w:rsidRDefault="00970BE6" w:rsidP="00970BE6">
      <w:pPr>
        <w:spacing w:after="0" w:line="240" w:lineRule="auto"/>
        <w:rPr>
          <w:rFonts w:cs="Arial"/>
          <w:color w:val="FF0000"/>
        </w:rPr>
      </w:pPr>
      <w:r w:rsidRPr="00DA006C">
        <w:rPr>
          <w:rFonts w:cs="Arial"/>
          <w:b/>
        </w:rPr>
        <w:lastRenderedPageBreak/>
        <w:t>Section 2</w:t>
      </w:r>
      <w:r w:rsidR="006B6197">
        <w:rPr>
          <w:rFonts w:cs="Arial"/>
          <w:b/>
        </w:rPr>
        <w:t>:</w:t>
      </w:r>
      <w:r w:rsidR="006B6197">
        <w:rPr>
          <w:rFonts w:cs="Arial"/>
          <w:b/>
        </w:rPr>
        <w:tab/>
      </w:r>
      <w:r w:rsidR="00E70C11" w:rsidRPr="00DA006C">
        <w:rPr>
          <w:rFonts w:cs="Arial"/>
          <w:color w:val="FF0000"/>
        </w:rPr>
        <w:t>AIMS AND OBJECTIVES</w:t>
      </w:r>
    </w:p>
    <w:p w:rsidR="006B6197" w:rsidRPr="006B6197" w:rsidRDefault="006B6197" w:rsidP="00970BE6">
      <w:pPr>
        <w:spacing w:after="0" w:line="240" w:lineRule="auto"/>
        <w:rPr>
          <w:rFonts w:cs="Arial"/>
          <w:b/>
        </w:rPr>
      </w:pPr>
    </w:p>
    <w:p w:rsidR="00970BE6" w:rsidRPr="00DA006C" w:rsidRDefault="00970BE6" w:rsidP="00970BE6">
      <w:pPr>
        <w:pStyle w:val="Default"/>
        <w:rPr>
          <w:rFonts w:asciiTheme="minorHAnsi" w:hAnsiTheme="minorHAnsi" w:cs="Arial"/>
          <w:sz w:val="22"/>
          <w:szCs w:val="22"/>
        </w:rPr>
      </w:pPr>
      <w:r w:rsidRPr="00DA006C">
        <w:rPr>
          <w:rFonts w:asciiTheme="minorHAnsi" w:hAnsiTheme="minorHAnsi" w:cs="Arial"/>
          <w:b/>
          <w:bCs/>
          <w:sz w:val="22"/>
          <w:szCs w:val="22"/>
        </w:rPr>
        <w:t xml:space="preserve"> </w:t>
      </w:r>
    </w:p>
    <w:p w:rsidR="00970BE6" w:rsidRPr="00DA006C" w:rsidRDefault="00970BE6" w:rsidP="006B6197">
      <w:pPr>
        <w:pStyle w:val="Default"/>
        <w:spacing w:line="360" w:lineRule="auto"/>
        <w:rPr>
          <w:rFonts w:asciiTheme="minorHAnsi" w:hAnsiTheme="minorHAnsi" w:cs="Arial"/>
          <w:sz w:val="22"/>
          <w:szCs w:val="22"/>
        </w:rPr>
      </w:pPr>
      <w:r w:rsidRPr="00DA006C">
        <w:rPr>
          <w:rFonts w:asciiTheme="minorHAnsi" w:hAnsiTheme="minorHAnsi" w:cs="Arial"/>
          <w:sz w:val="22"/>
          <w:szCs w:val="22"/>
        </w:rPr>
        <w:t xml:space="preserve">We are an inclusive school and aim to provide </w:t>
      </w:r>
      <w:r w:rsidRPr="00DA006C">
        <w:rPr>
          <w:rFonts w:asciiTheme="minorHAnsi" w:hAnsiTheme="minorHAnsi" w:cs="Arial"/>
          <w:i/>
          <w:sz w:val="22"/>
          <w:szCs w:val="22"/>
        </w:rPr>
        <w:t>every child</w:t>
      </w:r>
      <w:r w:rsidRPr="00DA006C">
        <w:rPr>
          <w:rFonts w:asciiTheme="minorHAnsi" w:hAnsiTheme="minorHAnsi" w:cs="Arial"/>
          <w:sz w:val="22"/>
          <w:szCs w:val="22"/>
        </w:rPr>
        <w:t xml:space="preserve"> with access to a broad and balanced education. This includes the National Curriculum in line with the </w:t>
      </w:r>
      <w:r w:rsidR="00B45332" w:rsidRPr="00DA006C">
        <w:rPr>
          <w:rFonts w:asciiTheme="minorHAnsi" w:hAnsiTheme="minorHAnsi" w:cs="Arial"/>
          <w:sz w:val="22"/>
          <w:szCs w:val="22"/>
        </w:rPr>
        <w:t>‘</w:t>
      </w:r>
      <w:r w:rsidRPr="00DA006C">
        <w:rPr>
          <w:rFonts w:asciiTheme="minorHAnsi" w:hAnsiTheme="minorHAnsi" w:cs="Arial"/>
          <w:iCs/>
          <w:sz w:val="22"/>
          <w:szCs w:val="22"/>
        </w:rPr>
        <w:t>Special Educational Needs Code of Practice 2014</w:t>
      </w:r>
      <w:r w:rsidR="00B45332" w:rsidRPr="00DA006C">
        <w:rPr>
          <w:rFonts w:asciiTheme="minorHAnsi" w:hAnsiTheme="minorHAnsi" w:cs="Arial"/>
          <w:iCs/>
          <w:sz w:val="22"/>
          <w:szCs w:val="22"/>
        </w:rPr>
        <w:t>’</w:t>
      </w:r>
      <w:r w:rsidRPr="00DA006C">
        <w:rPr>
          <w:rFonts w:asciiTheme="minorHAnsi" w:hAnsiTheme="minorHAnsi" w:cs="Arial"/>
          <w:sz w:val="22"/>
          <w:szCs w:val="22"/>
        </w:rPr>
        <w:t xml:space="preserve">. </w:t>
      </w:r>
    </w:p>
    <w:p w:rsidR="00970BE6" w:rsidRDefault="00970BE6" w:rsidP="006B6197">
      <w:pPr>
        <w:pStyle w:val="Default"/>
        <w:spacing w:line="360" w:lineRule="auto"/>
        <w:rPr>
          <w:rFonts w:asciiTheme="minorHAnsi" w:hAnsiTheme="minorHAnsi" w:cs="Arial"/>
          <w:sz w:val="22"/>
          <w:szCs w:val="22"/>
        </w:rPr>
      </w:pPr>
    </w:p>
    <w:p w:rsidR="006B6197" w:rsidRPr="00DA006C" w:rsidRDefault="006B6197" w:rsidP="006B6197">
      <w:pPr>
        <w:pStyle w:val="Default"/>
        <w:spacing w:line="360" w:lineRule="auto"/>
        <w:rPr>
          <w:rFonts w:asciiTheme="minorHAnsi" w:hAnsiTheme="minorHAnsi" w:cs="Arial"/>
          <w:sz w:val="22"/>
          <w:szCs w:val="22"/>
        </w:rPr>
      </w:pPr>
    </w:p>
    <w:p w:rsidR="00970BE6" w:rsidRPr="00DA006C" w:rsidRDefault="00970BE6" w:rsidP="006B6197">
      <w:pPr>
        <w:pStyle w:val="Default"/>
        <w:spacing w:line="360" w:lineRule="auto"/>
        <w:rPr>
          <w:rFonts w:asciiTheme="minorHAnsi" w:hAnsiTheme="minorHAnsi" w:cs="Arial"/>
          <w:sz w:val="22"/>
          <w:szCs w:val="22"/>
        </w:rPr>
      </w:pPr>
      <w:r w:rsidRPr="00DA006C">
        <w:rPr>
          <w:rFonts w:asciiTheme="minorHAnsi" w:hAnsiTheme="minorHAnsi" w:cs="Arial"/>
          <w:sz w:val="22"/>
          <w:szCs w:val="22"/>
          <w:u w:val="single"/>
        </w:rPr>
        <w:t>Our aims are</w:t>
      </w:r>
      <w:r w:rsidR="006B6197">
        <w:rPr>
          <w:rFonts w:asciiTheme="minorHAnsi" w:hAnsiTheme="minorHAnsi" w:cs="Arial"/>
          <w:sz w:val="22"/>
          <w:szCs w:val="22"/>
          <w:u w:val="single"/>
        </w:rPr>
        <w:t xml:space="preserve"> to</w:t>
      </w:r>
      <w:r w:rsidRPr="00DA006C">
        <w:rPr>
          <w:rFonts w:asciiTheme="minorHAnsi" w:hAnsiTheme="minorHAnsi" w:cs="Arial"/>
          <w:sz w:val="22"/>
          <w:szCs w:val="22"/>
        </w:rPr>
        <w:t xml:space="preserve">: </w:t>
      </w:r>
    </w:p>
    <w:p w:rsidR="00970BE6" w:rsidRPr="00DA006C" w:rsidRDefault="00970BE6" w:rsidP="006B6197">
      <w:pPr>
        <w:pStyle w:val="Default"/>
        <w:numPr>
          <w:ilvl w:val="0"/>
          <w:numId w:val="1"/>
        </w:numPr>
        <w:spacing w:after="25" w:line="360" w:lineRule="auto"/>
        <w:jc w:val="both"/>
        <w:rPr>
          <w:rFonts w:asciiTheme="minorHAnsi" w:hAnsiTheme="minorHAnsi" w:cs="Arial"/>
          <w:sz w:val="22"/>
          <w:szCs w:val="22"/>
        </w:rPr>
      </w:pPr>
      <w:r w:rsidRPr="00DA006C">
        <w:rPr>
          <w:rFonts w:asciiTheme="minorHAnsi" w:hAnsiTheme="minorHAnsi" w:cs="Arial"/>
          <w:sz w:val="22"/>
          <w:szCs w:val="22"/>
        </w:rPr>
        <w:t xml:space="preserve">provide children with high </w:t>
      </w:r>
      <w:r w:rsidR="00F86788">
        <w:rPr>
          <w:rFonts w:asciiTheme="minorHAnsi" w:hAnsiTheme="minorHAnsi" w:cs="Arial"/>
          <w:sz w:val="22"/>
          <w:szCs w:val="22"/>
        </w:rPr>
        <w:t>quality</w:t>
      </w:r>
      <w:r w:rsidRPr="00DA006C">
        <w:rPr>
          <w:rFonts w:asciiTheme="minorHAnsi" w:hAnsiTheme="minorHAnsi" w:cs="Arial"/>
          <w:sz w:val="22"/>
          <w:szCs w:val="22"/>
        </w:rPr>
        <w:t xml:space="preserve"> teaching through regular</w:t>
      </w:r>
      <w:r w:rsidR="00B45332" w:rsidRPr="00DA006C">
        <w:rPr>
          <w:rFonts w:asciiTheme="minorHAnsi" w:hAnsiTheme="minorHAnsi" w:cs="Arial"/>
          <w:sz w:val="22"/>
          <w:szCs w:val="22"/>
        </w:rPr>
        <w:t xml:space="preserve"> training at staff CPD sessions;</w:t>
      </w:r>
      <w:r w:rsidRPr="00DA006C">
        <w:rPr>
          <w:rFonts w:asciiTheme="minorHAnsi" w:hAnsiTheme="minorHAnsi" w:cs="Arial"/>
          <w:sz w:val="22"/>
          <w:szCs w:val="22"/>
        </w:rPr>
        <w:t xml:space="preserve"> </w:t>
      </w:r>
    </w:p>
    <w:p w:rsidR="00970BE6" w:rsidRPr="00DA006C" w:rsidRDefault="00970BE6" w:rsidP="006B6197">
      <w:pPr>
        <w:pStyle w:val="Default"/>
        <w:numPr>
          <w:ilvl w:val="0"/>
          <w:numId w:val="1"/>
        </w:numPr>
        <w:spacing w:after="25" w:line="360" w:lineRule="auto"/>
        <w:jc w:val="both"/>
        <w:rPr>
          <w:rFonts w:asciiTheme="minorHAnsi" w:hAnsiTheme="minorHAnsi" w:cs="Arial"/>
          <w:sz w:val="22"/>
          <w:szCs w:val="22"/>
        </w:rPr>
      </w:pPr>
      <w:r w:rsidRPr="00DA006C">
        <w:rPr>
          <w:rFonts w:asciiTheme="minorHAnsi" w:hAnsiTheme="minorHAnsi" w:cs="Arial"/>
          <w:sz w:val="22"/>
          <w:szCs w:val="22"/>
        </w:rPr>
        <w:t>have high expectations that each child will reach their potential</w:t>
      </w:r>
      <w:r w:rsidR="00B45332" w:rsidRPr="00DA006C">
        <w:rPr>
          <w:rFonts w:asciiTheme="minorHAnsi" w:hAnsiTheme="minorHAnsi" w:cs="Arial"/>
          <w:sz w:val="22"/>
          <w:szCs w:val="22"/>
        </w:rPr>
        <w:t xml:space="preserve"> in all aspects of school life;</w:t>
      </w:r>
    </w:p>
    <w:p w:rsidR="00970BE6" w:rsidRPr="00DA006C" w:rsidRDefault="00970BE6" w:rsidP="006B6197">
      <w:pPr>
        <w:pStyle w:val="Default"/>
        <w:numPr>
          <w:ilvl w:val="0"/>
          <w:numId w:val="1"/>
        </w:numPr>
        <w:spacing w:after="25" w:line="360" w:lineRule="auto"/>
        <w:jc w:val="both"/>
        <w:rPr>
          <w:rFonts w:asciiTheme="minorHAnsi" w:hAnsiTheme="minorHAnsi" w:cs="Arial"/>
          <w:sz w:val="22"/>
          <w:szCs w:val="22"/>
        </w:rPr>
      </w:pPr>
      <w:r w:rsidRPr="00DA006C">
        <w:rPr>
          <w:rFonts w:asciiTheme="minorHAnsi" w:hAnsiTheme="minorHAnsi" w:cs="Arial"/>
          <w:sz w:val="22"/>
          <w:szCs w:val="22"/>
        </w:rPr>
        <w:t>develop independent learners who can trans</w:t>
      </w:r>
      <w:r w:rsidR="00B45332" w:rsidRPr="00DA006C">
        <w:rPr>
          <w:rFonts w:asciiTheme="minorHAnsi" w:hAnsiTheme="minorHAnsi" w:cs="Arial"/>
          <w:sz w:val="22"/>
          <w:szCs w:val="22"/>
        </w:rPr>
        <w:t>fer these skills to future life;</w:t>
      </w:r>
      <w:r w:rsidRPr="00DA006C">
        <w:rPr>
          <w:rFonts w:asciiTheme="minorHAnsi" w:hAnsiTheme="minorHAnsi" w:cs="Arial"/>
          <w:sz w:val="22"/>
          <w:szCs w:val="22"/>
        </w:rPr>
        <w:t xml:space="preserve"> </w:t>
      </w:r>
    </w:p>
    <w:p w:rsidR="00970BE6" w:rsidRPr="00DA006C" w:rsidRDefault="00970BE6" w:rsidP="006B6197">
      <w:pPr>
        <w:pStyle w:val="Default"/>
        <w:numPr>
          <w:ilvl w:val="0"/>
          <w:numId w:val="1"/>
        </w:numPr>
        <w:spacing w:line="360" w:lineRule="auto"/>
        <w:jc w:val="both"/>
        <w:rPr>
          <w:rFonts w:asciiTheme="minorHAnsi" w:hAnsiTheme="minorHAnsi" w:cs="Arial"/>
          <w:sz w:val="22"/>
          <w:szCs w:val="22"/>
        </w:rPr>
      </w:pPr>
      <w:r w:rsidRPr="00DA006C">
        <w:rPr>
          <w:rFonts w:asciiTheme="minorHAnsi" w:hAnsiTheme="minorHAnsi" w:cs="Arial"/>
          <w:sz w:val="22"/>
          <w:szCs w:val="22"/>
        </w:rPr>
        <w:t>educate pupils with SEN, wherever possible, alongside</w:t>
      </w:r>
      <w:r w:rsidR="00B45332" w:rsidRPr="00DA006C">
        <w:rPr>
          <w:rFonts w:asciiTheme="minorHAnsi" w:hAnsiTheme="minorHAnsi" w:cs="Arial"/>
          <w:sz w:val="22"/>
          <w:szCs w:val="22"/>
        </w:rPr>
        <w:t xml:space="preserve"> peers in mainstream classrooms;</w:t>
      </w:r>
      <w:r w:rsidRPr="00DA006C">
        <w:rPr>
          <w:rFonts w:asciiTheme="minorHAnsi" w:hAnsiTheme="minorHAnsi" w:cs="Arial"/>
          <w:sz w:val="22"/>
          <w:szCs w:val="22"/>
        </w:rPr>
        <w:t xml:space="preserve"> </w:t>
      </w:r>
    </w:p>
    <w:p w:rsidR="00B45332" w:rsidRPr="00DA006C" w:rsidRDefault="00970BE6" w:rsidP="006B6197">
      <w:pPr>
        <w:pStyle w:val="Default"/>
        <w:numPr>
          <w:ilvl w:val="0"/>
          <w:numId w:val="1"/>
        </w:numPr>
        <w:spacing w:line="360" w:lineRule="auto"/>
        <w:jc w:val="both"/>
        <w:rPr>
          <w:rFonts w:asciiTheme="minorHAnsi" w:hAnsiTheme="minorHAnsi" w:cs="Arial"/>
          <w:b/>
          <w:bCs/>
          <w:sz w:val="22"/>
          <w:szCs w:val="22"/>
        </w:rPr>
      </w:pPr>
      <w:r w:rsidRPr="00DA006C">
        <w:rPr>
          <w:rFonts w:asciiTheme="minorHAnsi" w:hAnsiTheme="minorHAnsi" w:cs="Arial"/>
          <w:sz w:val="22"/>
          <w:szCs w:val="22"/>
        </w:rPr>
        <w:t>assess pupil data regularly and provide appropri</w:t>
      </w:r>
      <w:r w:rsidR="00B45332" w:rsidRPr="00DA006C">
        <w:rPr>
          <w:rFonts w:asciiTheme="minorHAnsi" w:hAnsiTheme="minorHAnsi" w:cs="Arial"/>
          <w:sz w:val="22"/>
          <w:szCs w:val="22"/>
        </w:rPr>
        <w:t>ate support where it is needed;</w:t>
      </w:r>
    </w:p>
    <w:p w:rsidR="00970BE6" w:rsidRPr="00DA006C" w:rsidRDefault="006B6197" w:rsidP="006B6197">
      <w:pPr>
        <w:pStyle w:val="Default"/>
        <w:numPr>
          <w:ilvl w:val="0"/>
          <w:numId w:val="1"/>
        </w:numPr>
        <w:spacing w:line="360" w:lineRule="auto"/>
        <w:jc w:val="both"/>
        <w:rPr>
          <w:rFonts w:asciiTheme="minorHAnsi" w:hAnsiTheme="minorHAnsi" w:cs="Arial"/>
          <w:b/>
          <w:bCs/>
          <w:sz w:val="22"/>
          <w:szCs w:val="22"/>
        </w:rPr>
      </w:pPr>
      <w:r>
        <w:rPr>
          <w:rFonts w:asciiTheme="minorHAnsi" w:hAnsiTheme="minorHAnsi" w:cs="Arial"/>
          <w:sz w:val="22"/>
          <w:szCs w:val="22"/>
        </w:rPr>
        <w:t>undertake e</w:t>
      </w:r>
      <w:r w:rsidR="00970BE6" w:rsidRPr="00DA006C">
        <w:rPr>
          <w:rFonts w:asciiTheme="minorHAnsi" w:hAnsiTheme="minorHAnsi" w:cs="Arial"/>
          <w:sz w:val="22"/>
          <w:szCs w:val="22"/>
        </w:rPr>
        <w:t xml:space="preserve">ffective assessment and provision </w:t>
      </w:r>
      <w:r>
        <w:rPr>
          <w:rFonts w:asciiTheme="minorHAnsi" w:hAnsiTheme="minorHAnsi" w:cs="Arial"/>
          <w:sz w:val="22"/>
          <w:szCs w:val="22"/>
        </w:rPr>
        <w:t xml:space="preserve">that </w:t>
      </w:r>
      <w:r w:rsidR="00970BE6" w:rsidRPr="00DA006C">
        <w:rPr>
          <w:rFonts w:asciiTheme="minorHAnsi" w:hAnsiTheme="minorHAnsi" w:cs="Arial"/>
          <w:sz w:val="22"/>
          <w:szCs w:val="22"/>
        </w:rPr>
        <w:t>will be secured in partnership with parents/carers, children and external agencies.</w:t>
      </w:r>
    </w:p>
    <w:p w:rsidR="00970BE6" w:rsidRPr="00DA006C" w:rsidRDefault="00970BE6" w:rsidP="006B6197">
      <w:pPr>
        <w:pStyle w:val="Default"/>
        <w:spacing w:line="360" w:lineRule="auto"/>
        <w:jc w:val="both"/>
        <w:rPr>
          <w:rFonts w:asciiTheme="minorHAnsi" w:hAnsiTheme="minorHAnsi" w:cs="Arial"/>
          <w:sz w:val="22"/>
          <w:szCs w:val="22"/>
        </w:rPr>
      </w:pPr>
    </w:p>
    <w:p w:rsidR="00970BE6" w:rsidRPr="009F5363" w:rsidRDefault="00970BE6" w:rsidP="006B6197">
      <w:pPr>
        <w:pStyle w:val="Default"/>
        <w:spacing w:line="360" w:lineRule="auto"/>
        <w:jc w:val="both"/>
        <w:rPr>
          <w:rFonts w:asciiTheme="minorHAnsi" w:hAnsiTheme="minorHAnsi" w:cs="Arial"/>
          <w:bCs/>
          <w:sz w:val="22"/>
          <w:szCs w:val="22"/>
        </w:rPr>
      </w:pPr>
      <w:r w:rsidRPr="009F5363">
        <w:rPr>
          <w:rFonts w:asciiTheme="minorHAnsi" w:hAnsiTheme="minorHAnsi" w:cs="Arial"/>
          <w:bCs/>
          <w:sz w:val="22"/>
          <w:szCs w:val="22"/>
          <w:u w:val="single"/>
        </w:rPr>
        <w:t>Objectives</w:t>
      </w:r>
      <w:r w:rsidR="009F5363" w:rsidRPr="009F5363">
        <w:rPr>
          <w:rFonts w:asciiTheme="minorHAnsi" w:hAnsiTheme="minorHAnsi" w:cs="Arial"/>
          <w:bCs/>
          <w:sz w:val="22"/>
          <w:szCs w:val="22"/>
        </w:rPr>
        <w:t>:</w:t>
      </w:r>
    </w:p>
    <w:p w:rsidR="00970BE6" w:rsidRPr="00DA006C" w:rsidRDefault="00970BE6" w:rsidP="006B6197">
      <w:pPr>
        <w:pStyle w:val="Default"/>
        <w:spacing w:line="360" w:lineRule="auto"/>
        <w:jc w:val="both"/>
        <w:rPr>
          <w:rFonts w:asciiTheme="minorHAnsi" w:hAnsiTheme="minorHAnsi" w:cs="Arial"/>
          <w:b/>
          <w:bCs/>
          <w:sz w:val="22"/>
          <w:szCs w:val="22"/>
        </w:rPr>
      </w:pPr>
    </w:p>
    <w:p w:rsidR="00970BE6" w:rsidRPr="00DA006C" w:rsidRDefault="00970BE6" w:rsidP="006B6197">
      <w:pPr>
        <w:pStyle w:val="Default"/>
        <w:numPr>
          <w:ilvl w:val="0"/>
          <w:numId w:val="2"/>
        </w:numPr>
        <w:spacing w:line="360" w:lineRule="auto"/>
        <w:jc w:val="both"/>
        <w:rPr>
          <w:rFonts w:asciiTheme="minorHAnsi" w:hAnsiTheme="minorHAnsi" w:cs="Arial"/>
          <w:sz w:val="22"/>
          <w:szCs w:val="22"/>
        </w:rPr>
      </w:pPr>
      <w:r w:rsidRPr="00DA006C">
        <w:rPr>
          <w:rFonts w:asciiTheme="minorHAnsi" w:hAnsiTheme="minorHAnsi" w:cs="Arial"/>
          <w:bCs/>
          <w:sz w:val="22"/>
          <w:szCs w:val="22"/>
        </w:rPr>
        <w:t>To identify and provide for pupils who have special educati</w:t>
      </w:r>
      <w:r w:rsidR="00111528">
        <w:rPr>
          <w:rFonts w:asciiTheme="minorHAnsi" w:hAnsiTheme="minorHAnsi" w:cs="Arial"/>
          <w:bCs/>
          <w:sz w:val="22"/>
          <w:szCs w:val="22"/>
        </w:rPr>
        <w:t>onal needs and additional needs;</w:t>
      </w:r>
    </w:p>
    <w:p w:rsidR="00970BE6" w:rsidRPr="00111528" w:rsidRDefault="00970BE6" w:rsidP="006B6197">
      <w:pPr>
        <w:pStyle w:val="Default"/>
        <w:numPr>
          <w:ilvl w:val="0"/>
          <w:numId w:val="2"/>
        </w:numPr>
        <w:spacing w:line="360" w:lineRule="auto"/>
        <w:jc w:val="both"/>
        <w:rPr>
          <w:rFonts w:asciiTheme="minorHAnsi" w:hAnsiTheme="minorHAnsi" w:cs="Arial"/>
          <w:sz w:val="22"/>
          <w:szCs w:val="22"/>
        </w:rPr>
      </w:pPr>
      <w:r w:rsidRPr="00DA006C">
        <w:rPr>
          <w:rFonts w:asciiTheme="minorHAnsi" w:hAnsiTheme="minorHAnsi" w:cs="Arial"/>
          <w:bCs/>
          <w:sz w:val="22"/>
          <w:szCs w:val="22"/>
        </w:rPr>
        <w:t xml:space="preserve">To work within the guidance provided by the </w:t>
      </w:r>
      <w:r w:rsidR="00B45332" w:rsidRPr="00DA006C">
        <w:rPr>
          <w:rFonts w:asciiTheme="minorHAnsi" w:hAnsiTheme="minorHAnsi" w:cs="Arial"/>
          <w:bCs/>
          <w:sz w:val="22"/>
          <w:szCs w:val="22"/>
        </w:rPr>
        <w:t xml:space="preserve">current </w:t>
      </w:r>
      <w:r w:rsidRPr="00DA006C">
        <w:rPr>
          <w:rFonts w:asciiTheme="minorHAnsi" w:hAnsiTheme="minorHAnsi" w:cs="Arial"/>
          <w:bCs/>
          <w:sz w:val="22"/>
          <w:szCs w:val="22"/>
        </w:rPr>
        <w:t xml:space="preserve">code </w:t>
      </w:r>
      <w:r w:rsidR="00B45332" w:rsidRPr="00DA006C">
        <w:rPr>
          <w:rFonts w:asciiTheme="minorHAnsi" w:hAnsiTheme="minorHAnsi" w:cs="Arial"/>
          <w:bCs/>
          <w:sz w:val="22"/>
          <w:szCs w:val="22"/>
        </w:rPr>
        <w:t xml:space="preserve">of </w:t>
      </w:r>
      <w:r w:rsidR="00F86788">
        <w:rPr>
          <w:rFonts w:asciiTheme="minorHAnsi" w:hAnsiTheme="minorHAnsi" w:cs="Arial"/>
          <w:bCs/>
          <w:sz w:val="22"/>
          <w:szCs w:val="22"/>
        </w:rPr>
        <w:t>practic</w:t>
      </w:r>
      <w:r w:rsidRPr="00DA006C">
        <w:rPr>
          <w:rFonts w:asciiTheme="minorHAnsi" w:hAnsiTheme="minorHAnsi" w:cs="Arial"/>
          <w:bCs/>
          <w:sz w:val="22"/>
          <w:szCs w:val="22"/>
        </w:rPr>
        <w:t>e</w:t>
      </w:r>
      <w:r w:rsidR="00111528">
        <w:rPr>
          <w:rFonts w:asciiTheme="minorHAnsi" w:hAnsiTheme="minorHAnsi" w:cs="Arial"/>
          <w:bCs/>
          <w:sz w:val="22"/>
          <w:szCs w:val="22"/>
        </w:rPr>
        <w:t>;</w:t>
      </w:r>
    </w:p>
    <w:p w:rsidR="00111528" w:rsidRPr="00111528" w:rsidRDefault="00111528" w:rsidP="006B6197">
      <w:pPr>
        <w:pStyle w:val="Default"/>
        <w:numPr>
          <w:ilvl w:val="0"/>
          <w:numId w:val="2"/>
        </w:numPr>
        <w:spacing w:line="360" w:lineRule="auto"/>
        <w:jc w:val="both"/>
        <w:rPr>
          <w:rFonts w:asciiTheme="minorHAnsi" w:hAnsiTheme="minorHAnsi" w:cs="Arial"/>
          <w:sz w:val="22"/>
          <w:szCs w:val="22"/>
        </w:rPr>
      </w:pPr>
      <w:r>
        <w:rPr>
          <w:rFonts w:asciiTheme="minorHAnsi" w:hAnsiTheme="minorHAnsi" w:cs="Arial"/>
          <w:bCs/>
          <w:sz w:val="22"/>
          <w:szCs w:val="22"/>
        </w:rPr>
        <w:t>To operate ‘whole school, whole pupil’ approach to the management and provision of support for special educational needs;</w:t>
      </w:r>
    </w:p>
    <w:p w:rsidR="00111528" w:rsidRPr="00111528" w:rsidRDefault="00111528" w:rsidP="006B6197">
      <w:pPr>
        <w:pStyle w:val="Default"/>
        <w:numPr>
          <w:ilvl w:val="0"/>
          <w:numId w:val="2"/>
        </w:numPr>
        <w:spacing w:line="360" w:lineRule="auto"/>
        <w:jc w:val="both"/>
        <w:rPr>
          <w:rFonts w:asciiTheme="minorHAnsi" w:hAnsiTheme="minorHAnsi" w:cs="Arial"/>
          <w:sz w:val="22"/>
          <w:szCs w:val="22"/>
        </w:rPr>
      </w:pPr>
      <w:r>
        <w:rPr>
          <w:rFonts w:asciiTheme="minorHAnsi" w:hAnsiTheme="minorHAnsi" w:cs="Arial"/>
          <w:bCs/>
          <w:sz w:val="22"/>
          <w:szCs w:val="22"/>
        </w:rPr>
        <w:t>To provide a Special Educational Needs Co-ordinator (SENCo) who w</w:t>
      </w:r>
      <w:r w:rsidR="00F86788">
        <w:rPr>
          <w:rFonts w:asciiTheme="minorHAnsi" w:hAnsiTheme="minorHAnsi" w:cs="Arial"/>
          <w:bCs/>
          <w:sz w:val="22"/>
          <w:szCs w:val="22"/>
        </w:rPr>
        <w:t>ill work with the SEN  inclusion policy</w:t>
      </w:r>
      <w:r>
        <w:rPr>
          <w:rFonts w:asciiTheme="minorHAnsi" w:hAnsiTheme="minorHAnsi" w:cs="Arial"/>
          <w:bCs/>
          <w:sz w:val="22"/>
          <w:szCs w:val="22"/>
        </w:rPr>
        <w:t>;</w:t>
      </w:r>
    </w:p>
    <w:p w:rsidR="00ED5E24" w:rsidRPr="00111528" w:rsidRDefault="00111528" w:rsidP="00111528">
      <w:pPr>
        <w:pStyle w:val="Default"/>
        <w:numPr>
          <w:ilvl w:val="0"/>
          <w:numId w:val="2"/>
        </w:numPr>
        <w:spacing w:line="360" w:lineRule="auto"/>
        <w:jc w:val="both"/>
        <w:rPr>
          <w:rFonts w:asciiTheme="minorHAnsi" w:hAnsiTheme="minorHAnsi" w:cs="Arial"/>
          <w:sz w:val="22"/>
          <w:szCs w:val="22"/>
        </w:rPr>
      </w:pPr>
      <w:r>
        <w:rPr>
          <w:rFonts w:asciiTheme="minorHAnsi" w:hAnsiTheme="minorHAnsi" w:cs="Arial"/>
          <w:bCs/>
          <w:sz w:val="22"/>
          <w:szCs w:val="22"/>
        </w:rPr>
        <w:t xml:space="preserve">To provide support and advice for all staff working with special educational needs pupils. </w:t>
      </w:r>
    </w:p>
    <w:p w:rsidR="00970BE6" w:rsidRPr="00DA006C" w:rsidRDefault="00970BE6"/>
    <w:p w:rsidR="003705A7" w:rsidRPr="006B6197" w:rsidRDefault="00DA006C" w:rsidP="00DA006C">
      <w:r w:rsidRPr="006B6197">
        <w:rPr>
          <w:b/>
        </w:rPr>
        <w:t>Section 3</w:t>
      </w:r>
      <w:r w:rsidR="006B6197">
        <w:t>:</w:t>
      </w:r>
      <w:r w:rsidR="006B6197">
        <w:tab/>
      </w:r>
      <w:r w:rsidR="00E70C11" w:rsidRPr="00DA006C">
        <w:rPr>
          <w:color w:val="FF0000"/>
        </w:rPr>
        <w:t>SEN CATEGORIES AND IDENTIFICATION PROCESS</w:t>
      </w:r>
    </w:p>
    <w:p w:rsidR="00DA006C" w:rsidRPr="00DA006C" w:rsidRDefault="00DA006C" w:rsidP="00DA006C">
      <w:pPr>
        <w:rPr>
          <w:color w:val="FF0000"/>
        </w:rPr>
      </w:pPr>
    </w:p>
    <w:p w:rsidR="003705A7" w:rsidRPr="00DA006C" w:rsidRDefault="003705A7" w:rsidP="003705A7">
      <w:pPr>
        <w:rPr>
          <w:b/>
          <w:u w:val="single"/>
          <w:lang w:val="en"/>
        </w:rPr>
      </w:pPr>
      <w:r w:rsidRPr="00DA006C">
        <w:rPr>
          <w:b/>
          <w:u w:val="single"/>
          <w:lang w:val="en"/>
        </w:rPr>
        <w:t>What are special educational needs (SEN)?</w:t>
      </w:r>
    </w:p>
    <w:p w:rsidR="003705A7" w:rsidRPr="00DA006C" w:rsidRDefault="003705A7" w:rsidP="003705A7">
      <w:pPr>
        <w:rPr>
          <w:lang w:val="en"/>
        </w:rPr>
      </w:pPr>
      <w:r w:rsidRPr="00DA006C">
        <w:rPr>
          <w:lang w:val="en"/>
        </w:rPr>
        <w:t xml:space="preserve">The term 'special educational needs'   refers to children who have learning difficulties or disabilities that make it harder for them to learn than most children of the same age. </w:t>
      </w:r>
    </w:p>
    <w:p w:rsidR="003705A7" w:rsidRPr="00DA006C" w:rsidRDefault="00F86788" w:rsidP="003705A7">
      <w:pPr>
        <w:spacing w:before="100" w:beforeAutospacing="1" w:after="100" w:afterAutospacing="1" w:line="240" w:lineRule="auto"/>
        <w:rPr>
          <w:rFonts w:eastAsia="Times New Roman" w:cstheme="minorHAnsi"/>
          <w:lang w:val="en" w:eastAsia="en-GB"/>
        </w:rPr>
      </w:pPr>
      <w:r w:rsidRPr="00F86788">
        <w:rPr>
          <w:rFonts w:eastAsia="Times New Roman" w:cstheme="minorHAnsi"/>
          <w:lang w:val="en" w:eastAsia="en-GB"/>
        </w:rPr>
        <w:t>Our</w:t>
      </w:r>
      <w:r>
        <w:rPr>
          <w:rFonts w:eastAsia="Times New Roman" w:cstheme="minorHAnsi"/>
          <w:b/>
          <w:color w:val="FF0000"/>
          <w:lang w:val="en" w:eastAsia="en-GB"/>
        </w:rPr>
        <w:t xml:space="preserve"> </w:t>
      </w:r>
      <w:r w:rsidR="003705A7" w:rsidRPr="00DA006C">
        <w:rPr>
          <w:rFonts w:eastAsia="Times New Roman" w:cstheme="minorHAnsi"/>
          <w:lang w:val="en" w:eastAsia="en-GB"/>
        </w:rPr>
        <w:t>school a</w:t>
      </w:r>
      <w:r w:rsidR="00DA006C">
        <w:rPr>
          <w:rFonts w:eastAsia="Times New Roman" w:cstheme="minorHAnsi"/>
          <w:lang w:val="en" w:eastAsia="en-GB"/>
        </w:rPr>
        <w:t xml:space="preserve">ims to provide support for </w:t>
      </w:r>
      <w:r w:rsidR="003705A7" w:rsidRPr="00DA006C">
        <w:rPr>
          <w:rFonts w:eastAsia="Times New Roman" w:cstheme="minorHAnsi"/>
          <w:lang w:val="en" w:eastAsia="en-GB"/>
        </w:rPr>
        <w:t>child</w:t>
      </w:r>
      <w:r w:rsidR="00DA006C">
        <w:rPr>
          <w:rFonts w:eastAsia="Times New Roman" w:cstheme="minorHAnsi"/>
          <w:lang w:val="en" w:eastAsia="en-GB"/>
        </w:rPr>
        <w:t>ren</w:t>
      </w:r>
      <w:r w:rsidR="003705A7" w:rsidRPr="00DA006C">
        <w:rPr>
          <w:rFonts w:eastAsia="Times New Roman" w:cstheme="minorHAnsi"/>
          <w:lang w:val="en" w:eastAsia="en-GB"/>
        </w:rPr>
        <w:t>, sometimes with the help of specialists. If your child has special educational needs, they may need extra help in a range of areas, for example:</w:t>
      </w:r>
    </w:p>
    <w:p w:rsidR="003705A7" w:rsidRPr="00DA006C" w:rsidRDefault="00DA006C" w:rsidP="00DA006C">
      <w:pPr>
        <w:numPr>
          <w:ilvl w:val="0"/>
          <w:numId w:val="3"/>
        </w:numPr>
        <w:spacing w:before="100" w:beforeAutospacing="1" w:after="100" w:afterAutospacing="1" w:line="240" w:lineRule="auto"/>
        <w:rPr>
          <w:rFonts w:eastAsia="Times New Roman" w:cstheme="minorHAnsi"/>
          <w:lang w:val="en" w:eastAsia="en-GB"/>
        </w:rPr>
      </w:pPr>
      <w:r w:rsidRPr="00DA006C">
        <w:rPr>
          <w:rFonts w:eastAsia="Times New Roman" w:cstheme="minorHAnsi"/>
          <w:lang w:val="en" w:eastAsia="en-GB"/>
        </w:rPr>
        <w:lastRenderedPageBreak/>
        <w:t>S</w:t>
      </w:r>
      <w:r w:rsidR="003705A7" w:rsidRPr="00DA006C">
        <w:rPr>
          <w:rFonts w:eastAsia="Times New Roman" w:cstheme="minorHAnsi"/>
          <w:lang w:val="en" w:eastAsia="en-GB"/>
        </w:rPr>
        <w:t>choolwork</w:t>
      </w:r>
      <w:r>
        <w:rPr>
          <w:rFonts w:eastAsia="Times New Roman" w:cstheme="minorHAnsi"/>
          <w:lang w:val="en" w:eastAsia="en-GB"/>
        </w:rPr>
        <w:t xml:space="preserve"> - </w:t>
      </w:r>
      <w:r w:rsidR="003705A7" w:rsidRPr="00DA006C">
        <w:rPr>
          <w:rFonts w:eastAsia="Times New Roman" w:cstheme="minorHAnsi"/>
          <w:lang w:val="en" w:eastAsia="en-GB"/>
        </w:rPr>
        <w:t>reading, writing, number work or understanding information</w:t>
      </w:r>
      <w:r>
        <w:rPr>
          <w:rFonts w:eastAsia="Times New Roman" w:cstheme="minorHAnsi"/>
          <w:lang w:val="en" w:eastAsia="en-GB"/>
        </w:rPr>
        <w:t>;</w:t>
      </w:r>
    </w:p>
    <w:p w:rsidR="003705A7" w:rsidRPr="00DA006C" w:rsidRDefault="003705A7" w:rsidP="003705A7">
      <w:pPr>
        <w:numPr>
          <w:ilvl w:val="0"/>
          <w:numId w:val="3"/>
        </w:numPr>
        <w:spacing w:before="100" w:beforeAutospacing="1" w:after="100" w:afterAutospacing="1" w:line="240" w:lineRule="auto"/>
        <w:rPr>
          <w:rFonts w:eastAsia="Times New Roman" w:cstheme="minorHAnsi"/>
          <w:lang w:val="en" w:eastAsia="en-GB"/>
        </w:rPr>
      </w:pPr>
      <w:r w:rsidRPr="00DA006C">
        <w:rPr>
          <w:rFonts w:eastAsia="Times New Roman" w:cstheme="minorHAnsi"/>
          <w:lang w:val="en" w:eastAsia="en-GB"/>
        </w:rPr>
        <w:t>expressing themselves or understanding what others are saying</w:t>
      </w:r>
      <w:r w:rsidR="00DA006C">
        <w:rPr>
          <w:rFonts w:eastAsia="Times New Roman" w:cstheme="minorHAnsi"/>
          <w:lang w:val="en" w:eastAsia="en-GB"/>
        </w:rPr>
        <w:t>;</w:t>
      </w:r>
    </w:p>
    <w:p w:rsidR="003705A7" w:rsidRPr="00DA006C" w:rsidRDefault="003705A7" w:rsidP="003705A7">
      <w:pPr>
        <w:numPr>
          <w:ilvl w:val="0"/>
          <w:numId w:val="3"/>
        </w:numPr>
        <w:spacing w:before="100" w:beforeAutospacing="1" w:after="100" w:afterAutospacing="1" w:line="240" w:lineRule="auto"/>
        <w:rPr>
          <w:rFonts w:eastAsia="Times New Roman" w:cstheme="minorHAnsi"/>
          <w:lang w:val="en" w:eastAsia="en-GB"/>
        </w:rPr>
      </w:pPr>
      <w:r w:rsidRPr="00DA006C">
        <w:rPr>
          <w:rFonts w:eastAsia="Times New Roman" w:cstheme="minorHAnsi"/>
          <w:lang w:val="en" w:eastAsia="en-GB"/>
        </w:rPr>
        <w:t>making friends or relating to adults</w:t>
      </w:r>
      <w:r w:rsidR="00DA006C">
        <w:rPr>
          <w:rFonts w:eastAsia="Times New Roman" w:cstheme="minorHAnsi"/>
          <w:lang w:val="en" w:eastAsia="en-GB"/>
        </w:rPr>
        <w:t>;</w:t>
      </w:r>
    </w:p>
    <w:p w:rsidR="003705A7" w:rsidRPr="00DA006C" w:rsidRDefault="003705A7" w:rsidP="003705A7">
      <w:pPr>
        <w:numPr>
          <w:ilvl w:val="0"/>
          <w:numId w:val="3"/>
        </w:numPr>
        <w:spacing w:before="100" w:beforeAutospacing="1" w:after="100" w:afterAutospacing="1" w:line="240" w:lineRule="auto"/>
        <w:rPr>
          <w:rFonts w:eastAsia="Times New Roman" w:cstheme="minorHAnsi"/>
          <w:lang w:val="en" w:eastAsia="en-GB"/>
        </w:rPr>
      </w:pPr>
      <w:r w:rsidRPr="00DA006C">
        <w:rPr>
          <w:rFonts w:eastAsia="Times New Roman" w:cstheme="minorHAnsi"/>
          <w:lang w:val="en" w:eastAsia="en-GB"/>
        </w:rPr>
        <w:t>personal organisation</w:t>
      </w:r>
      <w:r w:rsidR="00DA006C">
        <w:rPr>
          <w:rFonts w:eastAsia="Times New Roman" w:cstheme="minorHAnsi"/>
          <w:lang w:val="en" w:eastAsia="en-GB"/>
        </w:rPr>
        <w:t>;</w:t>
      </w:r>
    </w:p>
    <w:p w:rsidR="006B6197" w:rsidRDefault="00DA006C" w:rsidP="003705A7">
      <w:pPr>
        <w:numPr>
          <w:ilvl w:val="0"/>
          <w:numId w:val="3"/>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a sensory or physical need(s)</w:t>
      </w:r>
      <w:r w:rsidR="003705A7" w:rsidRPr="00DA006C">
        <w:rPr>
          <w:rFonts w:eastAsia="Times New Roman" w:cstheme="minorHAnsi"/>
          <w:lang w:val="en" w:eastAsia="en-GB"/>
        </w:rPr>
        <w:t xml:space="preserve"> which may affect them in school</w:t>
      </w:r>
      <w:r>
        <w:rPr>
          <w:rFonts w:eastAsia="Times New Roman" w:cstheme="minorHAnsi"/>
          <w:lang w:val="en" w:eastAsia="en-GB"/>
        </w:rPr>
        <w:t>.</w:t>
      </w:r>
    </w:p>
    <w:p w:rsidR="00111528" w:rsidRPr="00111528" w:rsidRDefault="00111528" w:rsidP="00111528">
      <w:pPr>
        <w:spacing w:before="100" w:beforeAutospacing="1" w:after="100" w:afterAutospacing="1" w:line="240" w:lineRule="auto"/>
        <w:rPr>
          <w:rFonts w:eastAsia="Times New Roman" w:cstheme="minorHAnsi"/>
          <w:lang w:val="en" w:eastAsia="en-GB"/>
        </w:rPr>
      </w:pPr>
    </w:p>
    <w:p w:rsidR="003705A7" w:rsidRPr="00DA006C" w:rsidRDefault="00DA006C" w:rsidP="003705A7">
      <w:pPr>
        <w:spacing w:before="100" w:beforeAutospacing="1" w:after="0" w:line="240" w:lineRule="auto"/>
        <w:rPr>
          <w:rFonts w:eastAsia="Times New Roman" w:cstheme="minorHAnsi"/>
          <w:lang w:val="en" w:eastAsia="en-GB"/>
        </w:rPr>
      </w:pPr>
      <w:r>
        <w:rPr>
          <w:rFonts w:eastAsia="Times New Roman" w:cstheme="minorHAnsi"/>
          <w:lang w:val="en" w:eastAsia="en-GB"/>
        </w:rPr>
        <w:t>More specifically, t</w:t>
      </w:r>
      <w:r w:rsidR="003705A7" w:rsidRPr="00DA006C">
        <w:rPr>
          <w:rFonts w:eastAsia="Times New Roman" w:cstheme="minorHAnsi"/>
          <w:lang w:val="en" w:eastAsia="en-GB"/>
        </w:rPr>
        <w:t xml:space="preserve">he </w:t>
      </w:r>
      <w:r w:rsidR="003705A7" w:rsidRPr="00DA006C">
        <w:rPr>
          <w:rFonts w:eastAsia="Times New Roman" w:cstheme="minorHAnsi"/>
          <w:i/>
          <w:lang w:val="en" w:eastAsia="en-GB"/>
        </w:rPr>
        <w:t>Special Educational Need</w:t>
      </w:r>
      <w:r w:rsidR="006B6197">
        <w:rPr>
          <w:rFonts w:eastAsia="Times New Roman" w:cstheme="minorHAnsi"/>
          <w:i/>
          <w:lang w:val="en" w:eastAsia="en-GB"/>
        </w:rPr>
        <w:t>s and Disabilities (SEND) Code o</w:t>
      </w:r>
      <w:r w:rsidR="003705A7" w:rsidRPr="00DA006C">
        <w:rPr>
          <w:rFonts w:eastAsia="Times New Roman" w:cstheme="minorHAnsi"/>
          <w:i/>
          <w:lang w:val="en" w:eastAsia="en-GB"/>
        </w:rPr>
        <w:t>f Practice</w:t>
      </w:r>
      <w:r w:rsidR="006B6197">
        <w:rPr>
          <w:rFonts w:eastAsia="Times New Roman" w:cstheme="minorHAnsi"/>
          <w:i/>
          <w:lang w:val="en" w:eastAsia="en-GB"/>
        </w:rPr>
        <w:t>,</w:t>
      </w:r>
      <w:r w:rsidR="003705A7" w:rsidRPr="00DA006C">
        <w:rPr>
          <w:rFonts w:eastAsia="Times New Roman" w:cstheme="minorHAnsi"/>
          <w:lang w:val="en" w:eastAsia="en-GB"/>
        </w:rPr>
        <w:t xml:space="preserve"> sets out four </w:t>
      </w:r>
      <w:r>
        <w:rPr>
          <w:rFonts w:eastAsia="Times New Roman" w:cstheme="minorHAnsi"/>
          <w:lang w:val="en" w:eastAsia="en-GB"/>
        </w:rPr>
        <w:t xml:space="preserve">main areas/ </w:t>
      </w:r>
      <w:r w:rsidR="00172AB5">
        <w:rPr>
          <w:rFonts w:eastAsia="Times New Roman" w:cstheme="minorHAnsi"/>
          <w:lang w:val="en" w:eastAsia="en-GB"/>
        </w:rPr>
        <w:t>headings:</w:t>
      </w:r>
    </w:p>
    <w:p w:rsidR="003705A7" w:rsidRPr="00172AB5" w:rsidRDefault="003705A7" w:rsidP="00172AB5">
      <w:pPr>
        <w:pStyle w:val="ListParagraph"/>
        <w:numPr>
          <w:ilvl w:val="0"/>
          <w:numId w:val="20"/>
        </w:numPr>
        <w:spacing w:before="100" w:beforeAutospacing="1" w:after="0" w:line="240" w:lineRule="auto"/>
        <w:rPr>
          <w:rFonts w:eastAsia="Times New Roman" w:cstheme="minorHAnsi"/>
          <w:lang w:val="en" w:eastAsia="en-GB"/>
        </w:rPr>
      </w:pPr>
      <w:r w:rsidRPr="00172AB5">
        <w:rPr>
          <w:rFonts w:eastAsia="Times New Roman" w:cstheme="minorHAnsi"/>
          <w:b/>
          <w:lang w:val="en" w:eastAsia="en-GB"/>
        </w:rPr>
        <w:t>Communication and Interaction</w:t>
      </w:r>
    </w:p>
    <w:p w:rsidR="00DA006C" w:rsidRDefault="00172AB5" w:rsidP="00DA006C">
      <w:pPr>
        <w:spacing w:before="100" w:beforeAutospacing="1" w:after="0" w:line="240" w:lineRule="auto"/>
        <w:rPr>
          <w:rFonts w:eastAsia="Times New Roman" w:cstheme="minorHAnsi"/>
          <w:lang w:val="en" w:eastAsia="en-GB"/>
        </w:rPr>
      </w:pPr>
      <w:r>
        <w:rPr>
          <w:rFonts w:eastAsia="Times New Roman" w:cstheme="minorHAnsi"/>
          <w:lang w:val="en" w:eastAsia="en-GB"/>
        </w:rPr>
        <w:t>A child may…</w:t>
      </w:r>
    </w:p>
    <w:p w:rsidR="003705A7" w:rsidRDefault="003705A7" w:rsidP="00DA006C">
      <w:pPr>
        <w:pStyle w:val="ListParagraph"/>
        <w:numPr>
          <w:ilvl w:val="0"/>
          <w:numId w:val="18"/>
        </w:numPr>
        <w:spacing w:before="100" w:beforeAutospacing="1" w:after="0" w:line="240" w:lineRule="auto"/>
        <w:rPr>
          <w:rFonts w:eastAsia="Times New Roman" w:cstheme="minorHAnsi"/>
          <w:lang w:val="en" w:eastAsia="en-GB"/>
        </w:rPr>
      </w:pPr>
      <w:r w:rsidRPr="00DA006C">
        <w:rPr>
          <w:rFonts w:eastAsia="Times New Roman" w:cstheme="minorHAnsi"/>
          <w:lang w:val="en" w:eastAsia="en-GB"/>
        </w:rPr>
        <w:t>have speech sounds difficulties</w:t>
      </w:r>
      <w:r w:rsidR="00DA006C">
        <w:rPr>
          <w:rFonts w:eastAsia="Times New Roman" w:cstheme="minorHAnsi"/>
          <w:lang w:val="en" w:eastAsia="en-GB"/>
        </w:rPr>
        <w:t>;</w:t>
      </w:r>
    </w:p>
    <w:p w:rsidR="00DA006C" w:rsidRDefault="003705A7" w:rsidP="00DA006C">
      <w:pPr>
        <w:pStyle w:val="ListParagraph"/>
        <w:numPr>
          <w:ilvl w:val="0"/>
          <w:numId w:val="18"/>
        </w:numPr>
        <w:spacing w:before="100" w:beforeAutospacing="1" w:after="0" w:line="240" w:lineRule="auto"/>
        <w:rPr>
          <w:rFonts w:eastAsia="Times New Roman" w:cstheme="minorHAnsi"/>
          <w:lang w:val="en" w:eastAsia="en-GB"/>
        </w:rPr>
      </w:pPr>
      <w:r w:rsidRPr="00DA006C">
        <w:rPr>
          <w:rFonts w:eastAsia="Times New Roman" w:cstheme="minorHAnsi"/>
          <w:lang w:val="en" w:eastAsia="en-GB"/>
        </w:rPr>
        <w:t>find it difficult to communicate with others</w:t>
      </w:r>
      <w:r w:rsidR="00DA006C">
        <w:rPr>
          <w:rFonts w:eastAsia="Times New Roman" w:cstheme="minorHAnsi"/>
          <w:lang w:val="en" w:eastAsia="en-GB"/>
        </w:rPr>
        <w:t>;</w:t>
      </w:r>
    </w:p>
    <w:p w:rsidR="00DA006C" w:rsidRDefault="003705A7" w:rsidP="00DA006C">
      <w:pPr>
        <w:pStyle w:val="ListParagraph"/>
        <w:numPr>
          <w:ilvl w:val="0"/>
          <w:numId w:val="18"/>
        </w:numPr>
        <w:spacing w:before="100" w:beforeAutospacing="1" w:after="0" w:line="240" w:lineRule="auto"/>
        <w:rPr>
          <w:rFonts w:eastAsia="Times New Roman" w:cstheme="minorHAnsi"/>
          <w:lang w:val="en" w:eastAsia="en-GB"/>
        </w:rPr>
      </w:pPr>
      <w:r w:rsidRPr="00DA006C">
        <w:rPr>
          <w:rFonts w:eastAsia="Times New Roman" w:cstheme="minorHAnsi"/>
          <w:lang w:val="en" w:eastAsia="en-GB"/>
        </w:rPr>
        <w:t>have difficulty understanding others</w:t>
      </w:r>
      <w:r w:rsidR="00DA006C">
        <w:rPr>
          <w:rFonts w:eastAsia="Times New Roman" w:cstheme="minorHAnsi"/>
          <w:lang w:val="en" w:eastAsia="en-GB"/>
        </w:rPr>
        <w:t>;</w:t>
      </w:r>
    </w:p>
    <w:p w:rsidR="00172AB5" w:rsidRPr="00111528" w:rsidRDefault="003705A7" w:rsidP="00111528">
      <w:pPr>
        <w:pStyle w:val="ListParagraph"/>
        <w:numPr>
          <w:ilvl w:val="0"/>
          <w:numId w:val="18"/>
        </w:numPr>
        <w:spacing w:before="100" w:beforeAutospacing="1" w:after="0" w:line="240" w:lineRule="auto"/>
        <w:rPr>
          <w:rFonts w:eastAsia="Times New Roman" w:cstheme="minorHAnsi"/>
          <w:lang w:val="en" w:eastAsia="en-GB"/>
        </w:rPr>
      </w:pPr>
      <w:r w:rsidRPr="00DA006C">
        <w:rPr>
          <w:rFonts w:eastAsia="Times New Roman" w:cstheme="minorHAnsi"/>
          <w:lang w:val="en" w:eastAsia="en-GB"/>
        </w:rPr>
        <w:t>have an autism spectrum disorder (ASD)</w:t>
      </w:r>
      <w:r w:rsidR="00DA006C">
        <w:rPr>
          <w:rFonts w:eastAsia="Times New Roman" w:cstheme="minorHAnsi"/>
          <w:lang w:val="en" w:eastAsia="en-GB"/>
        </w:rPr>
        <w:t>.</w:t>
      </w:r>
    </w:p>
    <w:p w:rsidR="003705A7" w:rsidRPr="00DA006C" w:rsidRDefault="003705A7" w:rsidP="003705A7">
      <w:pPr>
        <w:pStyle w:val="ListParagraph"/>
        <w:spacing w:before="100" w:beforeAutospacing="1" w:after="0" w:line="240" w:lineRule="auto"/>
        <w:ind w:left="1440"/>
        <w:rPr>
          <w:rFonts w:eastAsia="Times New Roman" w:cstheme="minorHAnsi"/>
          <w:lang w:val="en" w:eastAsia="en-GB"/>
        </w:rPr>
      </w:pPr>
    </w:p>
    <w:p w:rsidR="00172AB5" w:rsidRPr="00172AB5" w:rsidRDefault="003705A7" w:rsidP="00172AB5">
      <w:pPr>
        <w:pStyle w:val="ListParagraph"/>
        <w:numPr>
          <w:ilvl w:val="0"/>
          <w:numId w:val="19"/>
        </w:numPr>
        <w:spacing w:before="100" w:beforeAutospacing="1" w:after="0" w:line="240" w:lineRule="auto"/>
        <w:rPr>
          <w:rFonts w:eastAsia="Times New Roman" w:cstheme="minorHAnsi"/>
          <w:lang w:val="en" w:eastAsia="en-GB"/>
        </w:rPr>
      </w:pPr>
      <w:r w:rsidRPr="00172AB5">
        <w:rPr>
          <w:rFonts w:eastAsia="Times New Roman" w:cstheme="minorHAnsi"/>
          <w:b/>
          <w:lang w:val="en" w:eastAsia="en-GB"/>
        </w:rPr>
        <w:t>Cognition and Learning</w:t>
      </w:r>
    </w:p>
    <w:p w:rsidR="00172AB5" w:rsidRDefault="00172AB5" w:rsidP="00172AB5">
      <w:pPr>
        <w:spacing w:before="100" w:beforeAutospacing="1" w:after="0" w:line="240" w:lineRule="auto"/>
        <w:rPr>
          <w:rFonts w:eastAsia="Times New Roman" w:cstheme="minorHAnsi"/>
          <w:lang w:val="en" w:eastAsia="en-GB"/>
        </w:rPr>
      </w:pPr>
      <w:r>
        <w:rPr>
          <w:rFonts w:eastAsia="Times New Roman" w:cstheme="minorHAnsi"/>
          <w:lang w:val="en" w:eastAsia="en-GB"/>
        </w:rPr>
        <w:t>A child may…</w:t>
      </w:r>
    </w:p>
    <w:p w:rsidR="00172AB5" w:rsidRDefault="003705A7" w:rsidP="00172AB5">
      <w:pPr>
        <w:pStyle w:val="ListParagraph"/>
        <w:numPr>
          <w:ilvl w:val="0"/>
          <w:numId w:val="18"/>
        </w:numPr>
        <w:spacing w:before="100" w:beforeAutospacing="1" w:after="0" w:line="240" w:lineRule="auto"/>
        <w:rPr>
          <w:rFonts w:eastAsia="Times New Roman" w:cstheme="minorHAnsi"/>
          <w:lang w:val="en" w:eastAsia="en-GB"/>
        </w:rPr>
      </w:pPr>
      <w:r w:rsidRPr="00172AB5">
        <w:rPr>
          <w:rFonts w:eastAsia="Times New Roman" w:cstheme="minorHAnsi"/>
          <w:lang w:val="en" w:eastAsia="en-GB"/>
        </w:rPr>
        <w:t>learn at a slower pace than others of the same age</w:t>
      </w:r>
      <w:r w:rsidR="00172AB5">
        <w:rPr>
          <w:rFonts w:eastAsia="Times New Roman" w:cstheme="minorHAnsi"/>
          <w:lang w:val="en" w:eastAsia="en-GB"/>
        </w:rPr>
        <w:t>;</w:t>
      </w:r>
    </w:p>
    <w:p w:rsidR="003705A7" w:rsidRDefault="003705A7" w:rsidP="00111528">
      <w:pPr>
        <w:pStyle w:val="ListParagraph"/>
        <w:numPr>
          <w:ilvl w:val="0"/>
          <w:numId w:val="18"/>
        </w:numPr>
        <w:spacing w:before="100" w:beforeAutospacing="1" w:after="0" w:line="240" w:lineRule="auto"/>
        <w:rPr>
          <w:rFonts w:eastAsia="Times New Roman" w:cstheme="minorHAnsi"/>
          <w:lang w:val="en" w:eastAsia="en-GB"/>
        </w:rPr>
      </w:pPr>
      <w:r w:rsidRPr="00172AB5">
        <w:rPr>
          <w:rFonts w:eastAsia="Times New Roman" w:cstheme="minorHAnsi"/>
          <w:lang w:val="en" w:eastAsia="en-GB"/>
        </w:rPr>
        <w:t>have a specific learning difficulty (SpLD), such as dyslexia, dyspraxia, dyscalculia</w:t>
      </w:r>
      <w:r w:rsidR="00172AB5">
        <w:rPr>
          <w:rFonts w:eastAsia="Times New Roman" w:cstheme="minorHAnsi"/>
          <w:lang w:val="en" w:eastAsia="en-GB"/>
        </w:rPr>
        <w:t>.</w:t>
      </w:r>
    </w:p>
    <w:p w:rsidR="00111528" w:rsidRPr="00111528" w:rsidRDefault="00111528" w:rsidP="00111528">
      <w:pPr>
        <w:pStyle w:val="ListParagraph"/>
        <w:spacing w:before="100" w:beforeAutospacing="1" w:after="0" w:line="240" w:lineRule="auto"/>
        <w:rPr>
          <w:rFonts w:eastAsia="Times New Roman" w:cstheme="minorHAnsi"/>
          <w:lang w:val="en" w:eastAsia="en-GB"/>
        </w:rPr>
      </w:pPr>
    </w:p>
    <w:p w:rsidR="003705A7" w:rsidRPr="00172AB5" w:rsidRDefault="003705A7" w:rsidP="003705A7">
      <w:pPr>
        <w:pStyle w:val="ListParagraph"/>
        <w:numPr>
          <w:ilvl w:val="0"/>
          <w:numId w:val="4"/>
        </w:numPr>
        <w:spacing w:before="100" w:beforeAutospacing="1" w:after="0" w:line="240" w:lineRule="auto"/>
        <w:rPr>
          <w:rFonts w:eastAsia="Times New Roman" w:cstheme="minorHAnsi"/>
          <w:lang w:val="en" w:eastAsia="en-GB"/>
        </w:rPr>
      </w:pPr>
      <w:r w:rsidRPr="00172AB5">
        <w:rPr>
          <w:rFonts w:eastAsia="Times New Roman" w:cstheme="minorHAnsi"/>
          <w:b/>
          <w:lang w:val="en" w:eastAsia="en-GB"/>
        </w:rPr>
        <w:t>Social, emotional and  mental health difficulties</w:t>
      </w:r>
    </w:p>
    <w:p w:rsidR="00172AB5" w:rsidRDefault="00172AB5" w:rsidP="00172AB5">
      <w:pPr>
        <w:spacing w:before="100" w:beforeAutospacing="1" w:after="0" w:line="240" w:lineRule="auto"/>
        <w:rPr>
          <w:rFonts w:eastAsia="Times New Roman" w:cstheme="minorHAnsi"/>
          <w:lang w:val="en" w:eastAsia="en-GB"/>
        </w:rPr>
      </w:pPr>
      <w:r>
        <w:rPr>
          <w:rFonts w:eastAsia="Times New Roman" w:cstheme="minorHAnsi"/>
          <w:lang w:val="en" w:eastAsia="en-GB"/>
        </w:rPr>
        <w:t>Children may…</w:t>
      </w:r>
    </w:p>
    <w:p w:rsidR="00172AB5" w:rsidRDefault="003705A7" w:rsidP="00172AB5">
      <w:pPr>
        <w:pStyle w:val="ListParagraph"/>
        <w:numPr>
          <w:ilvl w:val="0"/>
          <w:numId w:val="18"/>
        </w:numPr>
        <w:spacing w:before="100" w:beforeAutospacing="1" w:after="0" w:line="240" w:lineRule="auto"/>
        <w:rPr>
          <w:rFonts w:eastAsia="Times New Roman" w:cstheme="minorHAnsi"/>
          <w:lang w:val="en" w:eastAsia="en-GB"/>
        </w:rPr>
      </w:pPr>
      <w:r w:rsidRPr="00172AB5">
        <w:rPr>
          <w:rFonts w:eastAsia="Times New Roman" w:cstheme="minorHAnsi"/>
          <w:lang w:val="en" w:eastAsia="en-GB"/>
        </w:rPr>
        <w:t>show emotional difficulties such as withdrawn or challenging behaviour</w:t>
      </w:r>
      <w:r w:rsidR="00172AB5">
        <w:rPr>
          <w:rFonts w:eastAsia="Times New Roman" w:cstheme="minorHAnsi"/>
          <w:lang w:val="en" w:eastAsia="en-GB"/>
        </w:rPr>
        <w:t>;</w:t>
      </w:r>
    </w:p>
    <w:p w:rsidR="003705A7" w:rsidRDefault="003705A7" w:rsidP="00111528">
      <w:pPr>
        <w:pStyle w:val="ListParagraph"/>
        <w:numPr>
          <w:ilvl w:val="0"/>
          <w:numId w:val="18"/>
        </w:numPr>
        <w:spacing w:before="100" w:beforeAutospacing="1" w:after="0" w:line="240" w:lineRule="auto"/>
        <w:rPr>
          <w:rFonts w:eastAsia="Times New Roman" w:cstheme="minorHAnsi"/>
          <w:lang w:val="en" w:eastAsia="en-GB"/>
        </w:rPr>
      </w:pPr>
      <w:r w:rsidRPr="00172AB5">
        <w:rPr>
          <w:rFonts w:eastAsia="Times New Roman" w:cstheme="minorHAnsi"/>
          <w:lang w:val="en" w:eastAsia="en-GB"/>
        </w:rPr>
        <w:t>have disorders, such as, attention deficit disorder (ADD), attention deficit hyperactive disorder (ADHD) or attachment disorder.</w:t>
      </w:r>
    </w:p>
    <w:p w:rsidR="00111528" w:rsidRPr="00111528" w:rsidRDefault="00111528" w:rsidP="00111528">
      <w:pPr>
        <w:pStyle w:val="ListParagraph"/>
        <w:spacing w:before="100" w:beforeAutospacing="1" w:after="0" w:line="240" w:lineRule="auto"/>
        <w:rPr>
          <w:rFonts w:eastAsia="Times New Roman" w:cstheme="minorHAnsi"/>
          <w:lang w:val="en" w:eastAsia="en-GB"/>
        </w:rPr>
      </w:pPr>
    </w:p>
    <w:p w:rsidR="003705A7" w:rsidRPr="00DA006C" w:rsidRDefault="003705A7" w:rsidP="003705A7">
      <w:pPr>
        <w:pStyle w:val="ListParagraph"/>
        <w:numPr>
          <w:ilvl w:val="0"/>
          <w:numId w:val="4"/>
        </w:numPr>
        <w:spacing w:before="100" w:beforeAutospacing="1" w:after="0" w:line="240" w:lineRule="auto"/>
        <w:rPr>
          <w:rFonts w:eastAsia="Times New Roman" w:cstheme="minorHAnsi"/>
          <w:b/>
          <w:u w:val="single"/>
          <w:lang w:val="en" w:eastAsia="en-GB"/>
        </w:rPr>
      </w:pPr>
      <w:r w:rsidRPr="00DA006C">
        <w:rPr>
          <w:rFonts w:eastAsia="Times New Roman" w:cstheme="minorHAnsi"/>
          <w:b/>
          <w:u w:val="single"/>
          <w:lang w:val="en" w:eastAsia="en-GB"/>
        </w:rPr>
        <w:t>Sensory and/or physical needs</w:t>
      </w:r>
    </w:p>
    <w:p w:rsidR="003705A7" w:rsidRPr="00172AB5" w:rsidRDefault="00172AB5" w:rsidP="00172AB5">
      <w:pPr>
        <w:spacing w:before="100" w:beforeAutospacing="1" w:after="0" w:line="240" w:lineRule="auto"/>
        <w:ind w:left="360"/>
        <w:rPr>
          <w:rFonts w:eastAsia="Times New Roman" w:cstheme="minorHAnsi"/>
          <w:b/>
          <w:u w:val="single"/>
          <w:lang w:val="en" w:eastAsia="en-GB"/>
        </w:rPr>
      </w:pPr>
      <w:r>
        <w:rPr>
          <w:rFonts w:eastAsia="Times New Roman" w:cstheme="minorHAnsi"/>
          <w:lang w:val="en" w:eastAsia="en-GB"/>
        </w:rPr>
        <w:t>This m</w:t>
      </w:r>
      <w:r w:rsidR="003705A7" w:rsidRPr="00172AB5">
        <w:rPr>
          <w:rFonts w:eastAsia="Times New Roman" w:cstheme="minorHAnsi"/>
          <w:lang w:val="en" w:eastAsia="en-GB"/>
        </w:rPr>
        <w:t>ay include:</w:t>
      </w:r>
    </w:p>
    <w:p w:rsidR="003705A7" w:rsidRPr="00172AB5" w:rsidRDefault="003705A7" w:rsidP="00172AB5">
      <w:pPr>
        <w:pStyle w:val="ListParagraph"/>
        <w:numPr>
          <w:ilvl w:val="0"/>
          <w:numId w:val="18"/>
        </w:numPr>
        <w:spacing w:before="100" w:beforeAutospacing="1" w:after="0" w:line="240" w:lineRule="auto"/>
        <w:rPr>
          <w:rFonts w:eastAsia="Times New Roman" w:cstheme="minorHAnsi"/>
          <w:lang w:val="en" w:eastAsia="en-GB"/>
        </w:rPr>
      </w:pPr>
      <w:r w:rsidRPr="00172AB5">
        <w:rPr>
          <w:rFonts w:eastAsia="Times New Roman" w:cstheme="minorHAnsi"/>
          <w:lang w:val="en" w:eastAsia="en-GB"/>
        </w:rPr>
        <w:t>visual impairment (VI)</w:t>
      </w:r>
    </w:p>
    <w:p w:rsidR="003705A7" w:rsidRPr="00172AB5" w:rsidRDefault="003705A7" w:rsidP="00172AB5">
      <w:pPr>
        <w:pStyle w:val="ListParagraph"/>
        <w:numPr>
          <w:ilvl w:val="0"/>
          <w:numId w:val="18"/>
        </w:numPr>
        <w:spacing w:before="100" w:beforeAutospacing="1" w:after="0" w:line="240" w:lineRule="auto"/>
        <w:rPr>
          <w:rFonts w:eastAsia="Times New Roman" w:cstheme="minorHAnsi"/>
          <w:lang w:val="en" w:eastAsia="en-GB"/>
        </w:rPr>
      </w:pPr>
      <w:r w:rsidRPr="00172AB5">
        <w:rPr>
          <w:rFonts w:eastAsia="Times New Roman" w:cstheme="minorHAnsi"/>
          <w:lang w:val="en" w:eastAsia="en-GB"/>
        </w:rPr>
        <w:t>hearing impairment (HI)</w:t>
      </w:r>
    </w:p>
    <w:p w:rsidR="003705A7" w:rsidRPr="00172AB5" w:rsidRDefault="003705A7" w:rsidP="00172AB5">
      <w:pPr>
        <w:pStyle w:val="ListParagraph"/>
        <w:numPr>
          <w:ilvl w:val="0"/>
          <w:numId w:val="18"/>
        </w:numPr>
        <w:spacing w:before="100" w:beforeAutospacing="1" w:after="0" w:line="240" w:lineRule="auto"/>
        <w:rPr>
          <w:rFonts w:eastAsia="Times New Roman" w:cstheme="minorHAnsi"/>
          <w:lang w:val="en" w:eastAsia="en-GB"/>
        </w:rPr>
      </w:pPr>
      <w:r w:rsidRPr="00172AB5">
        <w:rPr>
          <w:rFonts w:eastAsia="Times New Roman" w:cstheme="minorHAnsi"/>
          <w:lang w:val="en" w:eastAsia="en-GB"/>
        </w:rPr>
        <w:t>multi-sensory impairment (MSI)</w:t>
      </w:r>
    </w:p>
    <w:p w:rsidR="0021315E" w:rsidRPr="00111528" w:rsidRDefault="003705A7" w:rsidP="003705A7">
      <w:pPr>
        <w:pStyle w:val="ListParagraph"/>
        <w:numPr>
          <w:ilvl w:val="0"/>
          <w:numId w:val="18"/>
        </w:numPr>
        <w:spacing w:before="100" w:beforeAutospacing="1" w:after="0" w:line="240" w:lineRule="auto"/>
        <w:rPr>
          <w:rFonts w:eastAsia="Times New Roman" w:cstheme="minorHAnsi"/>
          <w:lang w:val="en" w:eastAsia="en-GB"/>
        </w:rPr>
      </w:pPr>
      <w:r w:rsidRPr="00172AB5">
        <w:rPr>
          <w:rFonts w:eastAsia="Times New Roman" w:cstheme="minorHAnsi"/>
          <w:lang w:val="en" w:eastAsia="en-GB"/>
        </w:rPr>
        <w:t>physical disability (PD)</w:t>
      </w:r>
    </w:p>
    <w:p w:rsidR="00970BE6" w:rsidRDefault="00970BE6">
      <w:pPr>
        <w:rPr>
          <w:rFonts w:eastAsia="Times New Roman" w:cstheme="minorHAnsi"/>
          <w:b/>
          <w:i/>
          <w:color w:val="FF0000"/>
          <w:lang w:val="en" w:eastAsia="en-GB"/>
        </w:rPr>
      </w:pPr>
    </w:p>
    <w:p w:rsidR="004802D6" w:rsidRPr="00DA006C" w:rsidRDefault="004802D6"/>
    <w:p w:rsidR="008E16BE" w:rsidRDefault="008E16BE">
      <w:pPr>
        <w:rPr>
          <w:b/>
        </w:rPr>
      </w:pPr>
      <w:r>
        <w:rPr>
          <w:b/>
        </w:rPr>
        <w:br w:type="page"/>
      </w:r>
    </w:p>
    <w:p w:rsidR="00235A81" w:rsidRPr="006B6197" w:rsidRDefault="00235A81" w:rsidP="00235A81">
      <w:pPr>
        <w:rPr>
          <w:color w:val="FF0000"/>
        </w:rPr>
      </w:pPr>
      <w:r w:rsidRPr="006B6197">
        <w:rPr>
          <w:b/>
        </w:rPr>
        <w:lastRenderedPageBreak/>
        <w:t>Section 4</w:t>
      </w:r>
      <w:r w:rsidRPr="00DA006C">
        <w:t xml:space="preserve">: </w:t>
      </w:r>
      <w:r w:rsidR="00E70C11" w:rsidRPr="006B6197">
        <w:rPr>
          <w:color w:val="FF0000"/>
        </w:rPr>
        <w:t>A GRADUATED APPROACH TO SEN SUPPORT</w:t>
      </w:r>
    </w:p>
    <w:p w:rsidR="00235A81" w:rsidRPr="00DA006C" w:rsidRDefault="00F86788" w:rsidP="00235A81">
      <w:pPr>
        <w:rPr>
          <w:u w:val="single"/>
        </w:rPr>
      </w:pPr>
      <w:r>
        <w:rPr>
          <w:u w:val="single"/>
        </w:rPr>
        <w:t xml:space="preserve">High </w:t>
      </w:r>
      <w:r w:rsidR="00235A81" w:rsidRPr="00DA006C">
        <w:rPr>
          <w:u w:val="single"/>
        </w:rPr>
        <w:t>Quality Teaching</w:t>
      </w:r>
    </w:p>
    <w:p w:rsidR="00235A81" w:rsidRPr="00DA006C" w:rsidRDefault="00235A81" w:rsidP="00235A81">
      <w:r w:rsidRPr="00DA006C">
        <w:t xml:space="preserve">The teacher has the highest possible expectation for children in their class and all teaching is based </w:t>
      </w:r>
      <w:r w:rsidR="006B6197">
        <w:t>up</w:t>
      </w:r>
      <w:r w:rsidRPr="00DA006C">
        <w:t xml:space="preserve">on building on what </w:t>
      </w:r>
      <w:r w:rsidR="00881643">
        <w:t xml:space="preserve">a </w:t>
      </w:r>
      <w:r w:rsidRPr="00DA006C">
        <w:t>child already knows, can do and understand.  All teachers are responsible and accountable for the progress and development of pupils in their class, including where pupils access support from teaching assistants or specialist staff. If any member of staff working with a child identifies that they have difficulties in particular areas</w:t>
      </w:r>
      <w:r w:rsidR="00881643">
        <w:t>,</w:t>
      </w:r>
      <w:r w:rsidRPr="00DA006C">
        <w:t xml:space="preserve"> that they find it harder than their peers to gain skills or knowledge</w:t>
      </w:r>
      <w:r w:rsidR="00881643">
        <w:t>,</w:t>
      </w:r>
      <w:r w:rsidRPr="00DA006C">
        <w:t xml:space="preserve"> or that they are not making the progress that is expected</w:t>
      </w:r>
      <w:r w:rsidR="00881643">
        <w:t>,</w:t>
      </w:r>
      <w:r w:rsidRPr="00DA006C">
        <w:t xml:space="preserve"> they will bring this to the attention initially of the class teacher. </w:t>
      </w:r>
    </w:p>
    <w:p w:rsidR="00111528" w:rsidRPr="00111528" w:rsidRDefault="00235A81" w:rsidP="00235A81">
      <w:pPr>
        <w:rPr>
          <w:b/>
        </w:rPr>
      </w:pPr>
      <w:r w:rsidRPr="00881643">
        <w:rPr>
          <w:b/>
        </w:rPr>
        <w:t xml:space="preserve">High quality teaching, differentiated for individual pupils is the first step in responding to pupils who have been identified as having gaps in their understanding/learning. </w:t>
      </w:r>
    </w:p>
    <w:p w:rsidR="00235A81" w:rsidRPr="00DA006C" w:rsidRDefault="00235A81" w:rsidP="00235A81">
      <w:r w:rsidRPr="00DA006C">
        <w:t>School uses a variety of monitoring methods</w:t>
      </w:r>
      <w:r w:rsidR="00F86788">
        <w:t xml:space="preserve"> to promote and ensure High Quality</w:t>
      </w:r>
      <w:r w:rsidRPr="00DA006C">
        <w:t xml:space="preserve"> Teaching</w:t>
      </w:r>
      <w:r w:rsidR="00F86788">
        <w:t xml:space="preserve"> which include:</w:t>
      </w:r>
      <w:r w:rsidRPr="00DA006C">
        <w:t xml:space="preserve"> </w:t>
      </w:r>
    </w:p>
    <w:p w:rsidR="00235A81" w:rsidRPr="00DA006C" w:rsidRDefault="00235A81" w:rsidP="00235A81">
      <w:pPr>
        <w:pStyle w:val="ListParagraph"/>
        <w:numPr>
          <w:ilvl w:val="0"/>
          <w:numId w:val="10"/>
        </w:numPr>
      </w:pPr>
      <w:r w:rsidRPr="00DA006C">
        <w:t>Lesson observations</w:t>
      </w:r>
    </w:p>
    <w:p w:rsidR="00235A81" w:rsidRPr="00DA006C" w:rsidRDefault="00235A81" w:rsidP="00235A81">
      <w:pPr>
        <w:pStyle w:val="ListParagraph"/>
        <w:numPr>
          <w:ilvl w:val="0"/>
          <w:numId w:val="10"/>
        </w:numPr>
      </w:pPr>
      <w:r w:rsidRPr="00DA006C">
        <w:t>Work scrutiny</w:t>
      </w:r>
    </w:p>
    <w:p w:rsidR="00235A81" w:rsidRPr="00DA006C" w:rsidRDefault="00235A81" w:rsidP="00235A81">
      <w:pPr>
        <w:pStyle w:val="ListParagraph"/>
        <w:numPr>
          <w:ilvl w:val="0"/>
          <w:numId w:val="10"/>
        </w:numPr>
      </w:pPr>
      <w:r w:rsidRPr="00DA006C">
        <w:t>Planning scrutiny</w:t>
      </w:r>
    </w:p>
    <w:p w:rsidR="00235A81" w:rsidRPr="00DA006C" w:rsidRDefault="00235A81" w:rsidP="00235A81">
      <w:pPr>
        <w:pStyle w:val="ListParagraph"/>
        <w:numPr>
          <w:ilvl w:val="0"/>
          <w:numId w:val="10"/>
        </w:numPr>
      </w:pPr>
      <w:r w:rsidRPr="00DA006C">
        <w:t>Skills audits</w:t>
      </w:r>
    </w:p>
    <w:p w:rsidR="00235A81" w:rsidRPr="00DA006C" w:rsidRDefault="00235A81" w:rsidP="00235A81">
      <w:pPr>
        <w:pStyle w:val="ListParagraph"/>
        <w:numPr>
          <w:ilvl w:val="0"/>
          <w:numId w:val="10"/>
        </w:numPr>
      </w:pPr>
      <w:r w:rsidRPr="00DA006C">
        <w:t xml:space="preserve">Moderation </w:t>
      </w:r>
    </w:p>
    <w:p w:rsidR="00235A81" w:rsidRPr="00DA006C" w:rsidRDefault="00235A81" w:rsidP="00235A81">
      <w:pPr>
        <w:pStyle w:val="ListParagraph"/>
        <w:numPr>
          <w:ilvl w:val="0"/>
          <w:numId w:val="10"/>
        </w:numPr>
      </w:pPr>
      <w:r w:rsidRPr="00DA006C">
        <w:t>Pupil progress meetings</w:t>
      </w:r>
    </w:p>
    <w:p w:rsidR="00235A81" w:rsidRPr="00DA006C" w:rsidRDefault="00235A81" w:rsidP="00235A81">
      <w:pPr>
        <w:pStyle w:val="ListParagraph"/>
        <w:numPr>
          <w:ilvl w:val="0"/>
          <w:numId w:val="10"/>
        </w:numPr>
      </w:pPr>
      <w:r w:rsidRPr="00DA006C">
        <w:t>Learning walks</w:t>
      </w:r>
    </w:p>
    <w:p w:rsidR="00235A81" w:rsidRPr="00DA006C" w:rsidRDefault="00235A81" w:rsidP="00235A81">
      <w:pPr>
        <w:pStyle w:val="ListParagraph"/>
        <w:numPr>
          <w:ilvl w:val="0"/>
          <w:numId w:val="10"/>
        </w:numPr>
      </w:pPr>
      <w:r w:rsidRPr="00DA006C">
        <w:t>Performance management meetings</w:t>
      </w:r>
    </w:p>
    <w:p w:rsidR="00235A81" w:rsidRPr="00DA006C" w:rsidRDefault="00235A81" w:rsidP="00235A81">
      <w:pPr>
        <w:pStyle w:val="ListParagraph"/>
      </w:pPr>
    </w:p>
    <w:tbl>
      <w:tblPr>
        <w:tblStyle w:val="TableGrid"/>
        <w:tblW w:w="0" w:type="auto"/>
        <w:tblLook w:val="04A0" w:firstRow="1" w:lastRow="0" w:firstColumn="1" w:lastColumn="0" w:noHBand="0" w:noVBand="1"/>
      </w:tblPr>
      <w:tblGrid>
        <w:gridCol w:w="9242"/>
      </w:tblGrid>
      <w:tr w:rsidR="00235A81" w:rsidRPr="00DA006C" w:rsidTr="00ED5E24">
        <w:tc>
          <w:tcPr>
            <w:tcW w:w="10342" w:type="dxa"/>
          </w:tcPr>
          <w:p w:rsidR="00881643" w:rsidRPr="004816B9" w:rsidRDefault="00235A81" w:rsidP="00E70C11">
            <w:pPr>
              <w:rPr>
                <w:b/>
              </w:rPr>
            </w:pPr>
            <w:r w:rsidRPr="004816B9">
              <w:rPr>
                <w:b/>
              </w:rPr>
              <w:t>The Graduated Approach</w:t>
            </w:r>
          </w:p>
          <w:p w:rsidR="00881643" w:rsidRDefault="00881643" w:rsidP="00881643">
            <w:pPr>
              <w:jc w:val="center"/>
            </w:pPr>
          </w:p>
          <w:p w:rsidR="00881643" w:rsidRPr="00881643" w:rsidRDefault="00881643" w:rsidP="00E70C11">
            <w:pPr>
              <w:rPr>
                <w:i/>
              </w:rPr>
            </w:pPr>
            <w:r w:rsidRPr="00881643">
              <w:rPr>
                <w:i/>
              </w:rPr>
              <w:t xml:space="preserve">The process for implementing </w:t>
            </w:r>
            <w:r w:rsidR="00235A81" w:rsidRPr="00881643">
              <w:rPr>
                <w:i/>
              </w:rPr>
              <w:t xml:space="preserve">SEN support is in four stages  </w:t>
            </w:r>
            <w:r w:rsidRPr="00881643">
              <w:rPr>
                <w:i/>
              </w:rPr>
              <w:t>(</w:t>
            </w:r>
            <w:r w:rsidR="00235A81" w:rsidRPr="00881643">
              <w:rPr>
                <w:i/>
              </w:rPr>
              <w:t>R</w:t>
            </w:r>
            <w:r w:rsidRPr="00881643">
              <w:rPr>
                <w:i/>
              </w:rPr>
              <w:t>efer</w:t>
            </w:r>
            <w:r w:rsidR="00235A81" w:rsidRPr="00881643">
              <w:rPr>
                <w:i/>
              </w:rPr>
              <w:t xml:space="preserve"> P86</w:t>
            </w:r>
            <w:r w:rsidRPr="00881643">
              <w:rPr>
                <w:i/>
              </w:rPr>
              <w:t xml:space="preserve">, </w:t>
            </w:r>
            <w:r w:rsidR="00235A81" w:rsidRPr="00881643">
              <w:rPr>
                <w:i/>
              </w:rPr>
              <w:t>100</w:t>
            </w:r>
            <w:r w:rsidRPr="00881643">
              <w:rPr>
                <w:i/>
              </w:rPr>
              <w:t xml:space="preserve"> SEND Code of Practice)</w:t>
            </w:r>
          </w:p>
        </w:tc>
      </w:tr>
      <w:tr w:rsidR="00235A81" w:rsidRPr="00DA006C" w:rsidTr="00ED5E24">
        <w:tc>
          <w:tcPr>
            <w:tcW w:w="10342" w:type="dxa"/>
          </w:tcPr>
          <w:p w:rsidR="00235A81" w:rsidRPr="00AD3366" w:rsidRDefault="00235A81" w:rsidP="00ED5E24">
            <w:pPr>
              <w:rPr>
                <w:b/>
              </w:rPr>
            </w:pPr>
            <w:r w:rsidRPr="00AD3366">
              <w:rPr>
                <w:b/>
              </w:rPr>
              <w:t>Assess</w:t>
            </w:r>
            <w:r w:rsidRPr="00AD3366">
              <w:rPr>
                <w:b/>
              </w:rPr>
              <w:tab/>
            </w:r>
          </w:p>
          <w:p w:rsidR="004816B9" w:rsidRPr="00DA006C" w:rsidRDefault="004816B9" w:rsidP="00ED5E24"/>
          <w:p w:rsidR="00235A81" w:rsidRPr="00DA006C" w:rsidRDefault="00235A81" w:rsidP="00ED5E24">
            <w:r w:rsidRPr="00DA006C">
              <w:t>We will</w:t>
            </w:r>
            <w:r w:rsidRPr="00DA006C">
              <w:tab/>
              <w:t>gather information about the child’s well-being,</w:t>
            </w:r>
            <w:r w:rsidRPr="00DA006C">
              <w:tab/>
              <w:t>previous progress, motivation, attainment and learning from everyone involved with the child, to give us an accurate picture of the child’s needs. This usually includes the child, teacher</w:t>
            </w:r>
            <w:r w:rsidR="00881643">
              <w:t>(</w:t>
            </w:r>
            <w:r w:rsidRPr="00DA006C">
              <w:t>s</w:t>
            </w:r>
            <w:r w:rsidR="00881643">
              <w:t>)</w:t>
            </w:r>
            <w:r w:rsidRPr="00DA006C">
              <w:t xml:space="preserve">, SENCO, parents/carers and any outside agencies (Health, Social and Educational). </w:t>
            </w:r>
          </w:p>
          <w:p w:rsidR="00235A81" w:rsidRPr="00DA006C" w:rsidRDefault="00235A81" w:rsidP="00ED5E24"/>
        </w:tc>
      </w:tr>
      <w:tr w:rsidR="00235A81" w:rsidRPr="00DA006C" w:rsidTr="00ED5E24">
        <w:tc>
          <w:tcPr>
            <w:tcW w:w="10342" w:type="dxa"/>
          </w:tcPr>
          <w:p w:rsidR="00235A81" w:rsidRPr="00AD3366" w:rsidRDefault="00235A81" w:rsidP="00ED5E24">
            <w:pPr>
              <w:rPr>
                <w:b/>
              </w:rPr>
            </w:pPr>
            <w:r w:rsidRPr="00AD3366">
              <w:rPr>
                <w:b/>
              </w:rPr>
              <w:t>Plan</w:t>
            </w:r>
          </w:p>
          <w:p w:rsidR="00235A81" w:rsidRPr="00DA006C" w:rsidRDefault="00235A81" w:rsidP="00ED5E24">
            <w:pPr>
              <w:rPr>
                <w:u w:val="single"/>
              </w:rPr>
            </w:pPr>
            <w:r w:rsidRPr="00DA006C">
              <w:tab/>
            </w:r>
          </w:p>
          <w:p w:rsidR="00235A81" w:rsidRPr="00DA006C" w:rsidRDefault="00E63FD5" w:rsidP="00ED5E24">
            <w:r>
              <w:t>Personalised (SEN) records will be kept</w:t>
            </w:r>
            <w:r w:rsidR="00235A81" w:rsidRPr="00DA006C">
              <w:t xml:space="preserve"> to outline </w:t>
            </w:r>
            <w:r>
              <w:t xml:space="preserve">children’s starting point, needs and development.  This may include for example, targets drawn from speech and language therapy input, small steps trackers for English and Maths skills and Boxall profiles for SEMH. </w:t>
            </w:r>
          </w:p>
          <w:p w:rsidR="00235A81" w:rsidRPr="00DA006C" w:rsidRDefault="00235A81" w:rsidP="00ED5E24"/>
          <w:p w:rsidR="00235A81" w:rsidRPr="00DA006C" w:rsidRDefault="00E63FD5" w:rsidP="00ED5E24">
            <w:r>
              <w:rPr>
                <w:u w:val="single"/>
              </w:rPr>
              <w:t xml:space="preserve">The record may </w:t>
            </w:r>
            <w:r w:rsidR="00235A81" w:rsidRPr="00AD3366">
              <w:rPr>
                <w:u w:val="single"/>
              </w:rPr>
              <w:t>include</w:t>
            </w:r>
            <w:r w:rsidR="00235A81" w:rsidRPr="00DA006C">
              <w:t>:</w:t>
            </w:r>
            <w:r w:rsidR="00235A81" w:rsidRPr="00DA006C">
              <w:tab/>
            </w:r>
          </w:p>
          <w:p w:rsidR="00AD3366" w:rsidRDefault="00235A81" w:rsidP="00AD3366">
            <w:pPr>
              <w:pStyle w:val="ListParagraph"/>
              <w:numPr>
                <w:ilvl w:val="0"/>
                <w:numId w:val="21"/>
              </w:numPr>
            </w:pPr>
            <w:r w:rsidRPr="00DA006C">
              <w:t>Interventions/strategies that will be used to achieve specific targets and how they will be delivered</w:t>
            </w:r>
            <w:r w:rsidR="00AD3366">
              <w:t>;</w:t>
            </w:r>
          </w:p>
          <w:p w:rsidR="00235A81" w:rsidRDefault="00AD3366" w:rsidP="00AD3366">
            <w:pPr>
              <w:pStyle w:val="ListParagraph"/>
              <w:numPr>
                <w:ilvl w:val="0"/>
                <w:numId w:val="21"/>
              </w:numPr>
            </w:pPr>
            <w:r>
              <w:t>Details of a</w:t>
            </w:r>
            <w:r w:rsidR="00235A81" w:rsidRPr="00DA006C">
              <w:t xml:space="preserve">ny focussed support from a teacher/teaching assistant </w:t>
            </w:r>
            <w:r>
              <w:t>;</w:t>
            </w:r>
          </w:p>
          <w:p w:rsidR="00235A81" w:rsidRDefault="00235A81" w:rsidP="00AD3366">
            <w:pPr>
              <w:pStyle w:val="ListParagraph"/>
              <w:numPr>
                <w:ilvl w:val="0"/>
                <w:numId w:val="21"/>
              </w:numPr>
            </w:pPr>
            <w:r w:rsidRPr="00DA006C">
              <w:t xml:space="preserve">Resources </w:t>
            </w:r>
            <w:r w:rsidR="00AD3366">
              <w:t xml:space="preserve">deployed, used </w:t>
            </w:r>
            <w:r w:rsidRPr="00DA006C">
              <w:t xml:space="preserve">to ensure </w:t>
            </w:r>
            <w:r w:rsidR="00AD3366">
              <w:t xml:space="preserve">the child has </w:t>
            </w:r>
            <w:r w:rsidRPr="00DA006C">
              <w:t>access to the curriculum</w:t>
            </w:r>
            <w:r w:rsidR="00AD3366">
              <w:t>;</w:t>
            </w:r>
          </w:p>
          <w:p w:rsidR="00235A81" w:rsidRPr="00DA006C" w:rsidRDefault="00235A81" w:rsidP="00ED5E24">
            <w:pPr>
              <w:pStyle w:val="ListParagraph"/>
              <w:numPr>
                <w:ilvl w:val="0"/>
                <w:numId w:val="21"/>
              </w:numPr>
            </w:pPr>
            <w:r w:rsidRPr="00DA006C">
              <w:lastRenderedPageBreak/>
              <w:t>Suggestions about how the parent and or pupil can contribute to the plan</w:t>
            </w:r>
            <w:r w:rsidRPr="00DA006C">
              <w:tab/>
            </w:r>
            <w:r w:rsidRPr="00DA006C">
              <w:tab/>
            </w:r>
            <w:r w:rsidRPr="00DA006C">
              <w:tab/>
              <w:t xml:space="preserve"> </w:t>
            </w:r>
            <w:r w:rsidRPr="00DA006C">
              <w:tab/>
            </w:r>
            <w:r w:rsidRPr="00DA006C">
              <w:tab/>
            </w:r>
            <w:r w:rsidRPr="00DA006C">
              <w:tab/>
            </w:r>
            <w:r w:rsidRPr="00DA006C">
              <w:tab/>
              <w:t xml:space="preserve"> </w:t>
            </w:r>
            <w:r w:rsidRPr="00DA006C">
              <w:tab/>
            </w:r>
            <w:r w:rsidRPr="00DA006C">
              <w:tab/>
            </w:r>
            <w:r w:rsidRPr="00DA006C">
              <w:tab/>
            </w:r>
            <w:r w:rsidRPr="00DA006C">
              <w:tab/>
            </w:r>
            <w:r w:rsidRPr="00DA006C">
              <w:tab/>
            </w:r>
            <w:r w:rsidRPr="00DA006C">
              <w:tab/>
            </w:r>
          </w:p>
        </w:tc>
      </w:tr>
      <w:tr w:rsidR="00235A81" w:rsidRPr="00DA006C" w:rsidTr="00ED5E24">
        <w:tc>
          <w:tcPr>
            <w:tcW w:w="10342" w:type="dxa"/>
          </w:tcPr>
          <w:p w:rsidR="00235A81" w:rsidRPr="009C4659" w:rsidRDefault="00235A81" w:rsidP="00ED5E24">
            <w:pPr>
              <w:rPr>
                <w:b/>
              </w:rPr>
            </w:pPr>
            <w:r w:rsidRPr="009C4659">
              <w:rPr>
                <w:b/>
              </w:rPr>
              <w:lastRenderedPageBreak/>
              <w:t>Do</w:t>
            </w:r>
            <w:r w:rsidRPr="009C4659">
              <w:rPr>
                <w:b/>
              </w:rPr>
              <w:tab/>
            </w:r>
          </w:p>
          <w:p w:rsidR="009C4659" w:rsidRDefault="009C4659" w:rsidP="00ED5E24"/>
          <w:p w:rsidR="00235A81" w:rsidRPr="00DA006C" w:rsidRDefault="00E63FD5" w:rsidP="00ED5E24">
            <w:r>
              <w:t xml:space="preserve">Personalised records are </w:t>
            </w:r>
            <w:r w:rsidR="00235A81" w:rsidRPr="00DA006C">
              <w:t>working document</w:t>
            </w:r>
            <w:r>
              <w:t>s</w:t>
            </w:r>
            <w:r w:rsidR="00235A81" w:rsidRPr="00DA006C">
              <w:t xml:space="preserve"> to be used by all those supporting the child.  The class teacher remains responsible for the child’s progress and works closely with any teaching assistants or specialist staff, to plan and assess the impact of support and interventions and how they link to classroom teaching.  </w:t>
            </w:r>
            <w:r>
              <w:t>Personalised records are working documents and are ongoing therefore a</w:t>
            </w:r>
            <w:r w:rsidR="00235A81" w:rsidRPr="00DA006C">
              <w:t xml:space="preserve">djustment and annotations </w:t>
            </w:r>
            <w:r>
              <w:t>will be made to reflect progress.  If t</w:t>
            </w:r>
            <w:r w:rsidR="00235A81" w:rsidRPr="00DA006C">
              <w:t xml:space="preserve">he child’s class teacher has any concerns they will discuss this with the SENCO and seek further advice. </w:t>
            </w:r>
          </w:p>
        </w:tc>
      </w:tr>
      <w:tr w:rsidR="00235A81" w:rsidRPr="00DA006C" w:rsidTr="00ED5E24">
        <w:tc>
          <w:tcPr>
            <w:tcW w:w="10342" w:type="dxa"/>
          </w:tcPr>
          <w:p w:rsidR="00235A81" w:rsidRPr="009C4659" w:rsidRDefault="00235A81" w:rsidP="00ED5E24">
            <w:pPr>
              <w:rPr>
                <w:b/>
              </w:rPr>
            </w:pPr>
            <w:r w:rsidRPr="009C4659">
              <w:rPr>
                <w:b/>
              </w:rPr>
              <w:t>Review</w:t>
            </w:r>
          </w:p>
          <w:p w:rsidR="009C4659" w:rsidRDefault="009C4659" w:rsidP="00ED5E24"/>
          <w:p w:rsidR="00235A81" w:rsidRDefault="00235A81" w:rsidP="00ED5E24">
            <w:r w:rsidRPr="00DA006C">
              <w:t>The effectiveness of the support and interventions will be reviewed at least termly.  The impact and quality of the support will be measured and evaluated as well as the views of the pupil and their parents. This will inform our next steps. The class teacher working with the SENCo will revise the support in light of the pu</w:t>
            </w:r>
            <w:r w:rsidR="00191C62">
              <w:t xml:space="preserve">pils’ progress and development </w:t>
            </w:r>
            <w:r w:rsidRPr="00DA006C">
              <w:t>in consultation with the parent and pupil</w:t>
            </w:r>
            <w:r w:rsidR="00191C62">
              <w:t>.</w:t>
            </w:r>
            <w:r w:rsidRPr="00DA006C">
              <w:t xml:space="preserve"> </w:t>
            </w:r>
          </w:p>
          <w:p w:rsidR="009C4659" w:rsidRPr="00DA006C" w:rsidRDefault="009C4659" w:rsidP="00ED5E24"/>
          <w:p w:rsidR="00235A81" w:rsidRPr="00DA006C" w:rsidRDefault="00235A81" w:rsidP="009C4659">
            <w:r w:rsidRPr="00DA006C">
              <w:t>Advice or assessment from outside specialists may be requested if more information is required. If the child continues to have significant difficulties despite additional intervention and advice from specialists</w:t>
            </w:r>
            <w:r w:rsidR="009C4659">
              <w:t>,</w:t>
            </w:r>
            <w:r w:rsidRPr="00DA006C">
              <w:t xml:space="preserve"> </w:t>
            </w:r>
            <w:r w:rsidR="009C4659">
              <w:t xml:space="preserve">this may signal </w:t>
            </w:r>
            <w:r w:rsidRPr="00DA006C">
              <w:t>higher needs. If the child is still not making progress despite the school having taken relevant and purposeful action over time, the school or the parents can apply for an Education, Health and Care needs assessment.</w:t>
            </w:r>
            <w:r w:rsidRPr="00DA006C">
              <w:tab/>
            </w:r>
          </w:p>
        </w:tc>
      </w:tr>
    </w:tbl>
    <w:p w:rsidR="00235A81" w:rsidRPr="00DA006C" w:rsidRDefault="00235A81"/>
    <w:p w:rsidR="00235A81" w:rsidRPr="00DA006C" w:rsidRDefault="00E70C11" w:rsidP="00235A81">
      <w:pPr>
        <w:rPr>
          <w:rFonts w:cs="Arial"/>
          <w:b/>
          <w:color w:val="222222"/>
          <w:shd w:val="clear" w:color="auto" w:fill="FFFFFF"/>
        </w:rPr>
      </w:pPr>
      <w:r>
        <w:rPr>
          <w:rFonts w:cs="Arial"/>
          <w:b/>
          <w:color w:val="222222"/>
          <w:shd w:val="clear" w:color="auto" w:fill="FFFFFF"/>
        </w:rPr>
        <w:t>SECTION 5:</w:t>
      </w:r>
      <w:r>
        <w:rPr>
          <w:rFonts w:cs="Arial"/>
          <w:b/>
          <w:color w:val="222222"/>
          <w:shd w:val="clear" w:color="auto" w:fill="FFFFFF"/>
        </w:rPr>
        <w:tab/>
      </w:r>
      <w:r w:rsidR="00235A81" w:rsidRPr="00E70C11">
        <w:rPr>
          <w:rFonts w:cs="Arial"/>
          <w:color w:val="FF0000"/>
          <w:shd w:val="clear" w:color="auto" w:fill="FFFFFF"/>
        </w:rPr>
        <w:t>CRITERIA FOR EXITING THE SEN REGISTER/RECORD</w:t>
      </w:r>
    </w:p>
    <w:p w:rsidR="00003576" w:rsidRDefault="00003576" w:rsidP="00235A81">
      <w:pPr>
        <w:rPr>
          <w:rFonts w:cs="Arial"/>
          <w:color w:val="222222"/>
          <w:shd w:val="clear" w:color="auto" w:fill="FFFFFF"/>
        </w:rPr>
      </w:pPr>
    </w:p>
    <w:p w:rsidR="00235A81" w:rsidRPr="00E70C11" w:rsidRDefault="00235A81" w:rsidP="00235A81">
      <w:pPr>
        <w:rPr>
          <w:rFonts w:cs="Arial"/>
          <w:color w:val="222222"/>
          <w:shd w:val="clear" w:color="auto" w:fill="FFFFFF"/>
        </w:rPr>
      </w:pPr>
      <w:r w:rsidRPr="00E70C11">
        <w:rPr>
          <w:rFonts w:cs="Arial"/>
          <w:color w:val="222222"/>
          <w:shd w:val="clear" w:color="auto" w:fill="FFFFFF"/>
        </w:rPr>
        <w:t>Based on an individual context</w:t>
      </w:r>
      <w:r w:rsidR="000003D3" w:rsidRPr="00E70C11">
        <w:rPr>
          <w:rFonts w:cs="Arial"/>
          <w:color w:val="222222"/>
          <w:shd w:val="clear" w:color="auto" w:fill="FFFFFF"/>
        </w:rPr>
        <w:t xml:space="preserve"> and</w:t>
      </w:r>
      <w:r w:rsidR="00003576">
        <w:rPr>
          <w:rFonts w:cs="Arial"/>
          <w:color w:val="222222"/>
          <w:shd w:val="clear" w:color="auto" w:fill="FFFFFF"/>
        </w:rPr>
        <w:t xml:space="preserve"> where…</w:t>
      </w:r>
    </w:p>
    <w:p w:rsidR="00235A81" w:rsidRPr="00003576" w:rsidRDefault="00E70C11" w:rsidP="00E70C11">
      <w:pPr>
        <w:pStyle w:val="ListParagraph"/>
        <w:numPr>
          <w:ilvl w:val="1"/>
          <w:numId w:val="3"/>
        </w:numPr>
        <w:rPr>
          <w:rFonts w:cs="Arial"/>
          <w:color w:val="222222"/>
          <w:shd w:val="clear" w:color="auto" w:fill="FFFFFF"/>
        </w:rPr>
      </w:pPr>
      <w:r w:rsidRPr="00003576">
        <w:rPr>
          <w:rFonts w:cs="Arial"/>
          <w:color w:val="222222"/>
          <w:shd w:val="clear" w:color="auto" w:fill="FFFFFF"/>
        </w:rPr>
        <w:t>a child has m</w:t>
      </w:r>
      <w:r w:rsidR="00235A81" w:rsidRPr="00003576">
        <w:rPr>
          <w:rFonts w:cs="Arial"/>
          <w:color w:val="222222"/>
          <w:shd w:val="clear" w:color="auto" w:fill="FFFFFF"/>
        </w:rPr>
        <w:t xml:space="preserve">ade </w:t>
      </w:r>
      <w:r w:rsidR="000003D3" w:rsidRPr="00003576">
        <w:rPr>
          <w:rFonts w:cs="Arial"/>
          <w:color w:val="222222"/>
          <w:shd w:val="clear" w:color="auto" w:fill="FFFFFF"/>
        </w:rPr>
        <w:t>rapid progress and consistently achieve</w:t>
      </w:r>
      <w:r w:rsidRPr="00003576">
        <w:rPr>
          <w:rFonts w:cs="Arial"/>
          <w:color w:val="222222"/>
          <w:shd w:val="clear" w:color="auto" w:fill="FFFFFF"/>
        </w:rPr>
        <w:t>s</w:t>
      </w:r>
      <w:r w:rsidR="00235A81" w:rsidRPr="00003576">
        <w:rPr>
          <w:rFonts w:cs="Arial"/>
          <w:color w:val="222222"/>
          <w:shd w:val="clear" w:color="auto" w:fill="FFFFFF"/>
        </w:rPr>
        <w:t xml:space="preserve"> their targets</w:t>
      </w:r>
      <w:r w:rsidRPr="00003576">
        <w:rPr>
          <w:rFonts w:cs="Arial"/>
          <w:color w:val="222222"/>
          <w:shd w:val="clear" w:color="auto" w:fill="FFFFFF"/>
        </w:rPr>
        <w:t>;</w:t>
      </w:r>
    </w:p>
    <w:p w:rsidR="000003D3" w:rsidRPr="00003576" w:rsidRDefault="00003576" w:rsidP="00235A81">
      <w:pPr>
        <w:pStyle w:val="ListParagraph"/>
        <w:numPr>
          <w:ilvl w:val="1"/>
          <w:numId w:val="3"/>
        </w:numPr>
        <w:rPr>
          <w:rFonts w:cs="Arial"/>
          <w:color w:val="222222"/>
          <w:shd w:val="clear" w:color="auto" w:fill="FFFFFF"/>
        </w:rPr>
      </w:pPr>
      <w:r w:rsidRPr="00003576">
        <w:rPr>
          <w:rFonts w:cs="Arial"/>
          <w:color w:val="222222"/>
          <w:shd w:val="clear" w:color="auto" w:fill="FFFFFF"/>
        </w:rPr>
        <w:t>a child’s</w:t>
      </w:r>
      <w:r w:rsidR="000003D3" w:rsidRPr="00003576">
        <w:rPr>
          <w:rFonts w:cs="Arial"/>
          <w:color w:val="222222"/>
          <w:shd w:val="clear" w:color="auto" w:fill="FFFFFF"/>
        </w:rPr>
        <w:t xml:space="preserve"> attainment is closer to Age Related Expectations</w:t>
      </w:r>
      <w:r w:rsidR="00E70C11" w:rsidRPr="00003576">
        <w:rPr>
          <w:rFonts w:cs="Arial"/>
          <w:color w:val="222222"/>
          <w:shd w:val="clear" w:color="auto" w:fill="FFFFFF"/>
        </w:rPr>
        <w:t>;</w:t>
      </w:r>
    </w:p>
    <w:p w:rsidR="00235A81" w:rsidRPr="00003576" w:rsidRDefault="00003576" w:rsidP="00235A81">
      <w:pPr>
        <w:pStyle w:val="ListParagraph"/>
        <w:numPr>
          <w:ilvl w:val="1"/>
          <w:numId w:val="3"/>
        </w:numPr>
        <w:rPr>
          <w:rFonts w:cs="Arial"/>
          <w:color w:val="222222"/>
          <w:shd w:val="clear" w:color="auto" w:fill="FFFFFF"/>
        </w:rPr>
      </w:pPr>
      <w:r w:rsidRPr="00003576">
        <w:rPr>
          <w:rFonts w:cs="Arial"/>
          <w:color w:val="222222"/>
          <w:shd w:val="clear" w:color="auto" w:fill="FFFFFF"/>
        </w:rPr>
        <w:t xml:space="preserve">a child’s progress is </w:t>
      </w:r>
      <w:r w:rsidR="00E70C11" w:rsidRPr="00003576">
        <w:rPr>
          <w:rFonts w:cs="Arial"/>
          <w:color w:val="222222"/>
          <w:shd w:val="clear" w:color="auto" w:fill="FFFFFF"/>
        </w:rPr>
        <w:t>c</w:t>
      </w:r>
      <w:r w:rsidRPr="00003576">
        <w:rPr>
          <w:rFonts w:cs="Arial"/>
          <w:color w:val="222222"/>
          <w:shd w:val="clear" w:color="auto" w:fill="FFFFFF"/>
        </w:rPr>
        <w:t>losing</w:t>
      </w:r>
      <w:r w:rsidR="00235A81" w:rsidRPr="00003576">
        <w:rPr>
          <w:rFonts w:cs="Arial"/>
          <w:color w:val="222222"/>
          <w:shd w:val="clear" w:color="auto" w:fill="FFFFFF"/>
        </w:rPr>
        <w:t xml:space="preserve"> the gap between them</w:t>
      </w:r>
      <w:r w:rsidRPr="00003576">
        <w:rPr>
          <w:rFonts w:cs="Arial"/>
          <w:color w:val="222222"/>
          <w:shd w:val="clear" w:color="auto" w:fill="FFFFFF"/>
        </w:rPr>
        <w:t>selves</w:t>
      </w:r>
      <w:r w:rsidR="00235A81" w:rsidRPr="00003576">
        <w:rPr>
          <w:rFonts w:cs="Arial"/>
          <w:color w:val="222222"/>
          <w:shd w:val="clear" w:color="auto" w:fill="FFFFFF"/>
        </w:rPr>
        <w:t xml:space="preserve"> and their peers</w:t>
      </w:r>
      <w:r w:rsidRPr="00003576">
        <w:rPr>
          <w:rFonts w:cs="Arial"/>
          <w:color w:val="222222"/>
          <w:shd w:val="clear" w:color="auto" w:fill="FFFFFF"/>
        </w:rPr>
        <w:t>;</w:t>
      </w:r>
    </w:p>
    <w:p w:rsidR="000003D3" w:rsidRPr="00003576" w:rsidRDefault="00003576" w:rsidP="00235A81">
      <w:pPr>
        <w:pStyle w:val="ListParagraph"/>
        <w:numPr>
          <w:ilvl w:val="1"/>
          <w:numId w:val="3"/>
        </w:numPr>
      </w:pPr>
      <w:r w:rsidRPr="00003576">
        <w:rPr>
          <w:rFonts w:cs="Arial"/>
          <w:color w:val="222222"/>
          <w:shd w:val="clear" w:color="auto" w:fill="FFFFFF"/>
        </w:rPr>
        <w:t>c</w:t>
      </w:r>
      <w:r w:rsidR="00235A81" w:rsidRPr="00003576">
        <w:rPr>
          <w:rFonts w:cs="Arial"/>
          <w:color w:val="222222"/>
          <w:shd w:val="clear" w:color="auto" w:fill="FFFFFF"/>
        </w:rPr>
        <w:t xml:space="preserve">oncerns </w:t>
      </w:r>
      <w:r w:rsidRPr="00003576">
        <w:rPr>
          <w:rFonts w:cs="Arial"/>
          <w:color w:val="222222"/>
          <w:shd w:val="clear" w:color="auto" w:fill="FFFFFF"/>
        </w:rPr>
        <w:t>identified upon transition (i.e. from a pr</w:t>
      </w:r>
      <w:r w:rsidR="00235A81" w:rsidRPr="00003576">
        <w:rPr>
          <w:rFonts w:cs="Arial"/>
          <w:color w:val="222222"/>
          <w:shd w:val="clear" w:color="auto" w:fill="FFFFFF"/>
        </w:rPr>
        <w:t>evious setting</w:t>
      </w:r>
      <w:r w:rsidRPr="00003576">
        <w:rPr>
          <w:rFonts w:cs="Arial"/>
          <w:color w:val="222222"/>
          <w:shd w:val="clear" w:color="auto" w:fill="FFFFFF"/>
        </w:rPr>
        <w:t>)</w:t>
      </w:r>
      <w:r w:rsidR="00235A81" w:rsidRPr="00003576">
        <w:rPr>
          <w:rFonts w:cs="Arial"/>
          <w:color w:val="222222"/>
          <w:shd w:val="clear" w:color="auto" w:fill="FFFFFF"/>
        </w:rPr>
        <w:t xml:space="preserve"> </w:t>
      </w:r>
      <w:r w:rsidR="000003D3" w:rsidRPr="00003576">
        <w:rPr>
          <w:rFonts w:cs="Arial"/>
          <w:color w:val="222222"/>
          <w:shd w:val="clear" w:color="auto" w:fill="FFFFFF"/>
        </w:rPr>
        <w:t>are no longer evident</w:t>
      </w:r>
      <w:r>
        <w:rPr>
          <w:rFonts w:cs="Arial"/>
          <w:color w:val="222222"/>
          <w:shd w:val="clear" w:color="auto" w:fill="FFFFFF"/>
        </w:rPr>
        <w:t>;</w:t>
      </w:r>
    </w:p>
    <w:p w:rsidR="000003D3" w:rsidRPr="00003576" w:rsidRDefault="00235A81" w:rsidP="000003D3">
      <w:pPr>
        <w:pStyle w:val="ListParagraph"/>
        <w:numPr>
          <w:ilvl w:val="1"/>
          <w:numId w:val="3"/>
        </w:numPr>
      </w:pPr>
      <w:r w:rsidRPr="00003576">
        <w:rPr>
          <w:rFonts w:cs="Arial"/>
          <w:color w:val="222222"/>
          <w:shd w:val="clear" w:color="auto" w:fill="FFFFFF"/>
        </w:rPr>
        <w:t xml:space="preserve">A student’s disability no longer hinders their progress academically, </w:t>
      </w:r>
      <w:r w:rsidR="00003576">
        <w:rPr>
          <w:rFonts w:cs="Arial"/>
          <w:color w:val="222222"/>
          <w:shd w:val="clear" w:color="auto" w:fill="FFFFFF"/>
        </w:rPr>
        <w:t>socially and/or developmentally;</w:t>
      </w:r>
    </w:p>
    <w:p w:rsidR="000003D3" w:rsidRPr="00DA006C" w:rsidRDefault="00003576" w:rsidP="000003D3">
      <w:pPr>
        <w:rPr>
          <w:rFonts w:cs="Arial"/>
          <w:color w:val="222222"/>
          <w:shd w:val="clear" w:color="auto" w:fill="FFFFFF"/>
        </w:rPr>
      </w:pPr>
      <w:r>
        <w:t>…</w:t>
      </w:r>
      <w:r w:rsidR="000003D3" w:rsidRPr="00DA006C">
        <w:t>they may be</w:t>
      </w:r>
      <w:r w:rsidR="00235A81" w:rsidRPr="00DA006C">
        <w:rPr>
          <w:rFonts w:cs="Arial"/>
          <w:color w:val="222222"/>
          <w:shd w:val="clear" w:color="auto" w:fill="FFFFFF"/>
        </w:rPr>
        <w:t xml:space="preserve"> removed </w:t>
      </w:r>
      <w:r w:rsidR="000003D3" w:rsidRPr="00DA006C">
        <w:rPr>
          <w:rFonts w:cs="Arial"/>
          <w:color w:val="222222"/>
          <w:shd w:val="clear" w:color="auto" w:fill="FFFFFF"/>
        </w:rPr>
        <w:t>from the SEN Record.</w:t>
      </w:r>
    </w:p>
    <w:p w:rsidR="00003576" w:rsidRDefault="00003576" w:rsidP="000003D3">
      <w:pPr>
        <w:rPr>
          <w:rFonts w:cs="Arial"/>
          <w:color w:val="222222"/>
          <w:shd w:val="clear" w:color="auto" w:fill="FFFFFF"/>
        </w:rPr>
      </w:pPr>
    </w:p>
    <w:p w:rsidR="00235A81" w:rsidRPr="00DA006C" w:rsidRDefault="000003D3" w:rsidP="000003D3">
      <w:pPr>
        <w:rPr>
          <w:rFonts w:cs="Arial"/>
          <w:color w:val="222222"/>
          <w:shd w:val="clear" w:color="auto" w:fill="FFFFFF"/>
        </w:rPr>
      </w:pPr>
      <w:r w:rsidRPr="00DA006C">
        <w:rPr>
          <w:rFonts w:cs="Arial"/>
          <w:color w:val="222222"/>
          <w:shd w:val="clear" w:color="auto" w:fill="FFFFFF"/>
        </w:rPr>
        <w:t xml:space="preserve">The process of being removed from the record will be done through a graduated approach and in consultation with pupils, parents and relevant professionals. A letter of confirmation that a child will be removed from the record will be signed by the both the parent and SENCo. </w:t>
      </w:r>
    </w:p>
    <w:p w:rsidR="00003576" w:rsidRDefault="000003D3" w:rsidP="009A5774">
      <w:pPr>
        <w:rPr>
          <w:rFonts w:cs="Arial"/>
          <w:color w:val="222222"/>
          <w:shd w:val="clear" w:color="auto" w:fill="FFFFFF"/>
        </w:rPr>
      </w:pPr>
      <w:r w:rsidRPr="00DA006C">
        <w:rPr>
          <w:rFonts w:cs="Arial"/>
          <w:color w:val="222222"/>
          <w:shd w:val="clear" w:color="auto" w:fill="FFFFFF"/>
        </w:rPr>
        <w:t>The child</w:t>
      </w:r>
      <w:r w:rsidR="00003576">
        <w:rPr>
          <w:rFonts w:cs="Arial"/>
          <w:color w:val="222222"/>
          <w:shd w:val="clear" w:color="auto" w:fill="FFFFFF"/>
        </w:rPr>
        <w:t xml:space="preserve"> will continue</w:t>
      </w:r>
      <w:r w:rsidRPr="00DA006C">
        <w:rPr>
          <w:rFonts w:cs="Arial"/>
          <w:color w:val="222222"/>
          <w:shd w:val="clear" w:color="auto" w:fill="FFFFFF"/>
        </w:rPr>
        <w:t xml:space="preserve"> to be closely monitored by their clas</w:t>
      </w:r>
      <w:r w:rsidR="00003576">
        <w:rPr>
          <w:rFonts w:cs="Arial"/>
          <w:color w:val="222222"/>
          <w:shd w:val="clear" w:color="auto" w:fill="FFFFFF"/>
        </w:rPr>
        <w:t>s teacher and the Headteacher through</w:t>
      </w:r>
      <w:r w:rsidRPr="00DA006C">
        <w:rPr>
          <w:rFonts w:cs="Arial"/>
          <w:color w:val="222222"/>
          <w:shd w:val="clear" w:color="auto" w:fill="FFFFFF"/>
        </w:rPr>
        <w:t xml:space="preserve"> pupil progress meetings</w:t>
      </w:r>
      <w:r w:rsidR="00003576">
        <w:rPr>
          <w:rFonts w:cs="Arial"/>
          <w:color w:val="222222"/>
          <w:shd w:val="clear" w:color="auto" w:fill="FFFFFF"/>
        </w:rPr>
        <w:t>,</w:t>
      </w:r>
      <w:r w:rsidRPr="00DA006C">
        <w:rPr>
          <w:rFonts w:cs="Arial"/>
          <w:color w:val="222222"/>
          <w:shd w:val="clear" w:color="auto" w:fill="FFFFFF"/>
        </w:rPr>
        <w:t xml:space="preserve"> to ensure progress continues. </w:t>
      </w:r>
    </w:p>
    <w:p w:rsidR="008E16BE" w:rsidRDefault="008E16BE" w:rsidP="009A5774">
      <w:pPr>
        <w:rPr>
          <w:rFonts w:cs="Arial"/>
          <w:b/>
          <w:color w:val="222222"/>
          <w:shd w:val="clear" w:color="auto" w:fill="FFFFFF"/>
        </w:rPr>
      </w:pPr>
    </w:p>
    <w:p w:rsidR="009A5774" w:rsidRPr="00324D13" w:rsidRDefault="00111528" w:rsidP="009A5774">
      <w:pPr>
        <w:rPr>
          <w:rFonts w:cs="Arial"/>
          <w:b/>
          <w:color w:val="222222"/>
          <w:shd w:val="clear" w:color="auto" w:fill="FFFFFF"/>
        </w:rPr>
      </w:pPr>
      <w:r>
        <w:rPr>
          <w:rFonts w:cs="Arial"/>
          <w:b/>
          <w:color w:val="222222"/>
          <w:shd w:val="clear" w:color="auto" w:fill="FFFFFF"/>
        </w:rPr>
        <w:lastRenderedPageBreak/>
        <w:t>SECTION 6:</w:t>
      </w:r>
      <w:r>
        <w:rPr>
          <w:rFonts w:cs="Arial"/>
          <w:b/>
          <w:color w:val="222222"/>
          <w:shd w:val="clear" w:color="auto" w:fill="FFFFFF"/>
        </w:rPr>
        <w:tab/>
      </w:r>
      <w:r w:rsidRPr="00111528">
        <w:rPr>
          <w:rFonts w:cs="Arial"/>
          <w:color w:val="FF0000"/>
          <w:shd w:val="clear" w:color="auto" w:fill="FFFFFF"/>
        </w:rPr>
        <w:t>H</w:t>
      </w:r>
      <w:r w:rsidRPr="00111528">
        <w:rPr>
          <w:color w:val="FF0000"/>
        </w:rPr>
        <w:t>OW WILL THE SCHOOL SUPPORT A CHILD WITH SEND?</w:t>
      </w:r>
      <w:r w:rsidRPr="00111528">
        <w:rPr>
          <w:b/>
          <w:color w:val="FF0000"/>
        </w:rPr>
        <w:t xml:space="preserve"> </w:t>
      </w:r>
    </w:p>
    <w:p w:rsidR="00915FB1" w:rsidRDefault="009A5774" w:rsidP="00915FB1">
      <w:r w:rsidRPr="00DA006C">
        <w:t xml:space="preserve">All pupils will be provided with high quality teaching that is differentiated to meet the diverse needs of all learners. </w:t>
      </w:r>
      <w:r w:rsidR="00915FB1">
        <w:t xml:space="preserve"> </w:t>
      </w:r>
      <w:r w:rsidR="00915FB1" w:rsidRPr="00DA006C">
        <w:t>Where</w:t>
      </w:r>
      <w:r w:rsidR="00915FB1">
        <w:t xml:space="preserve"> concerns arise, </w:t>
      </w:r>
      <w:r w:rsidR="00915FB1" w:rsidRPr="00DA006C">
        <w:t>parents will be informed that the school considers their child may require SEN support and their partnership sought in order to improve attainment.</w:t>
      </w:r>
      <w:r w:rsidR="00915FB1">
        <w:t xml:space="preserve">  </w:t>
      </w:r>
      <w:r w:rsidR="00915FB1" w:rsidRPr="00DA006C">
        <w:t>Support may be provided in class, through intervention programmes, booster sessions or with specific resources.</w:t>
      </w:r>
    </w:p>
    <w:p w:rsidR="009A5774" w:rsidRPr="00DA006C" w:rsidRDefault="009A5774" w:rsidP="00191C62">
      <w:r w:rsidRPr="00DA006C">
        <w:t>Pupils with a disability will be provided with reasonable adjustments (such as auxiliary aids and services) to overcome any disadvantage experienced in schools and increase their access to the taught curriculum.</w:t>
      </w:r>
    </w:p>
    <w:p w:rsidR="009A5774" w:rsidRPr="00DA006C" w:rsidRDefault="009A5774" w:rsidP="009A5774">
      <w:r w:rsidRPr="00DA006C">
        <w:t>All pupils have individual national curriculum targets set in line with national outcomes to ensu</w:t>
      </w:r>
      <w:r w:rsidR="00915FB1">
        <w:t>re high expectations</w:t>
      </w:r>
      <w:r w:rsidRPr="00DA006C">
        <w:t>. Parents are informed of these via the reporting system and also at events such as Parents’ Evenings</w:t>
      </w:r>
      <w:r w:rsidR="00915FB1">
        <w:t>/Pupil conference</w:t>
      </w:r>
      <w:r w:rsidRPr="00DA006C">
        <w:t>.</w:t>
      </w:r>
    </w:p>
    <w:p w:rsidR="00834481" w:rsidRPr="00DA006C" w:rsidRDefault="00834481" w:rsidP="009A5774">
      <w:r>
        <w:t>Pupils’ attainment is</w:t>
      </w:r>
      <w:r w:rsidR="009A5774" w:rsidRPr="00DA006C">
        <w:t xml:space="preserve"> tracked using the whole school tracking system and those failing to make expected levels of progress are identified very quickly. All pupils are then discussed in termly pupil progress meetings that are undertaken between the </w:t>
      </w:r>
      <w:r>
        <w:t xml:space="preserve">class </w:t>
      </w:r>
      <w:r w:rsidR="009A5774" w:rsidRPr="00DA006C">
        <w:t xml:space="preserve">teacher and the Headteacher or a member of the Senior Leadership team and if appropriate, the pupil themselves. </w:t>
      </w:r>
    </w:p>
    <w:p w:rsidR="009A5774" w:rsidRPr="00DA006C" w:rsidRDefault="009A5774" w:rsidP="009A5774">
      <w:r w:rsidRPr="00324D13">
        <w:rPr>
          <w:u w:val="single"/>
        </w:rPr>
        <w:t xml:space="preserve">Action relating to SEN support will follow an </w:t>
      </w:r>
      <w:r w:rsidRPr="00324D13">
        <w:rPr>
          <w:b/>
          <w:u w:val="single"/>
        </w:rPr>
        <w:t>assess, plan, do and review model</w:t>
      </w:r>
      <w:r w:rsidRPr="00DA006C">
        <w:t>:</w:t>
      </w:r>
    </w:p>
    <w:p w:rsidR="009A5774" w:rsidRPr="00DA006C" w:rsidRDefault="009A5774" w:rsidP="009A5774">
      <w:r w:rsidRPr="00DA006C">
        <w:t xml:space="preserve">1. </w:t>
      </w:r>
      <w:r w:rsidRPr="00324D13">
        <w:rPr>
          <w:b/>
        </w:rPr>
        <w:t>Assess</w:t>
      </w:r>
      <w:r w:rsidRPr="00DA006C">
        <w:t xml:space="preserve">: </w:t>
      </w:r>
      <w:r w:rsidR="00324D13">
        <w:tab/>
      </w:r>
      <w:r w:rsidRPr="00DA006C">
        <w:t>Data on the pupil held by the school will be collated by the class/subject teacher in order to make an accurate assessment of the pupil’s needs. Parents will always be invited to this early discussion to support the identification of action to improve outcomes.</w:t>
      </w:r>
    </w:p>
    <w:p w:rsidR="009A5774" w:rsidRPr="00DA006C" w:rsidRDefault="009A5774" w:rsidP="009A5774">
      <w:r w:rsidRPr="00DA006C">
        <w:t xml:space="preserve">2. </w:t>
      </w:r>
      <w:r w:rsidRPr="00324D13">
        <w:rPr>
          <w:b/>
        </w:rPr>
        <w:t>Plan</w:t>
      </w:r>
      <w:r w:rsidR="00324D13">
        <w:t>:</w:t>
      </w:r>
      <w:r w:rsidR="00324D13">
        <w:tab/>
      </w:r>
      <w:r w:rsidR="00324D13">
        <w:tab/>
      </w:r>
      <w:r w:rsidRPr="00DA006C">
        <w:t>If review of the action taken indicates that “additional to and different from” support will be required, then the views of all involved including the parents and the pupil will be obtained and appropriate evidence-based interventions identified, recorded and implemented by the class/subject teacher with advice from the SENCo.</w:t>
      </w:r>
    </w:p>
    <w:p w:rsidR="00065E71" w:rsidRDefault="009A5774" w:rsidP="009A5774">
      <w:r w:rsidRPr="00DA006C">
        <w:t>3.</w:t>
      </w:r>
      <w:r w:rsidRPr="00324D13">
        <w:rPr>
          <w:b/>
        </w:rPr>
        <w:t xml:space="preserve"> Do</w:t>
      </w:r>
      <w:r w:rsidRPr="00DA006C">
        <w:t xml:space="preserve">: </w:t>
      </w:r>
      <w:r w:rsidR="00324D13">
        <w:tab/>
      </w:r>
      <w:r w:rsidRPr="00DA006C">
        <w:t>SEN support will be</w:t>
      </w:r>
      <w:r w:rsidR="00915FB1">
        <w:t xml:space="preserve"> personalised and </w:t>
      </w:r>
      <w:r w:rsidRPr="00DA006C">
        <w:t xml:space="preserve">will identify </w:t>
      </w:r>
      <w:r w:rsidR="00915FB1">
        <w:t xml:space="preserve">next step targets. Parents </w:t>
      </w:r>
      <w:r w:rsidRPr="00DA006C">
        <w:t>and the pupil will also be consulted on the action they can take to support attainment</w:t>
      </w:r>
      <w:r w:rsidR="00915FB1">
        <w:t xml:space="preserve">.  </w:t>
      </w:r>
    </w:p>
    <w:p w:rsidR="009A5774" w:rsidRPr="00DA006C" w:rsidRDefault="009A5774" w:rsidP="009A5774">
      <w:r w:rsidRPr="00DA006C">
        <w:t xml:space="preserve">4. </w:t>
      </w:r>
      <w:r w:rsidRPr="00324D13">
        <w:rPr>
          <w:b/>
        </w:rPr>
        <w:t>Review</w:t>
      </w:r>
      <w:r w:rsidRPr="00DA006C">
        <w:t xml:space="preserve">: </w:t>
      </w:r>
      <w:r w:rsidR="00324D13">
        <w:tab/>
      </w:r>
      <w:r w:rsidRPr="00DA006C">
        <w:t>Progress towards these outcomes will be tracked and reviewed termly with the parents and the pupil</w:t>
      </w:r>
      <w:r w:rsidR="00065E71">
        <w:t>.</w:t>
      </w:r>
    </w:p>
    <w:p w:rsidR="009A5774" w:rsidRPr="00DA006C" w:rsidRDefault="009A5774" w:rsidP="009A5774">
      <w:r w:rsidRPr="00DA006C">
        <w:t>If progress rates are still judged to be inadequate despite the delivery of high quality i</w:t>
      </w:r>
      <w:r w:rsidR="00065E71">
        <w:t>nterventions, advice will</w:t>
      </w:r>
      <w:r w:rsidRPr="00DA006C">
        <w:t xml:space="preserve"> be sought from external agencies regarding strategies to best meet the specific needs of a pupil. This will only be undertaken after parent permission has been obtained and may include referral to: </w:t>
      </w:r>
    </w:p>
    <w:p w:rsidR="009A5774" w:rsidRPr="00DA006C" w:rsidRDefault="009A5774" w:rsidP="009A5774">
      <w:r w:rsidRPr="00DA006C">
        <w:t xml:space="preserve">1. Specialists in other schools e.g. teaching schools, special schools. </w:t>
      </w:r>
    </w:p>
    <w:p w:rsidR="009A5774" w:rsidRPr="00DA006C" w:rsidRDefault="009A5774" w:rsidP="009A5774">
      <w:r w:rsidRPr="00DA006C">
        <w:t xml:space="preserve">2. Special Educational Needs Support Service </w:t>
      </w:r>
    </w:p>
    <w:p w:rsidR="009A5774" w:rsidRPr="00DA006C" w:rsidRDefault="009A5774" w:rsidP="009A5774">
      <w:r w:rsidRPr="00DA006C">
        <w:t xml:space="preserve">3. Learning Support Service </w:t>
      </w:r>
    </w:p>
    <w:p w:rsidR="009A5774" w:rsidRPr="00DA006C" w:rsidRDefault="009A5774" w:rsidP="009A5774">
      <w:r w:rsidRPr="00DA006C">
        <w:t>4. Speech and Language Therapy Service</w:t>
      </w:r>
    </w:p>
    <w:p w:rsidR="009A5774" w:rsidRPr="00DA006C" w:rsidRDefault="009A5774" w:rsidP="009A5774">
      <w:r w:rsidRPr="00DA006C">
        <w:lastRenderedPageBreak/>
        <w:t xml:space="preserve">5. Autism Outreach Team </w:t>
      </w:r>
    </w:p>
    <w:p w:rsidR="009A5774" w:rsidRPr="00DA006C" w:rsidRDefault="009A5774" w:rsidP="009A5774">
      <w:r w:rsidRPr="00DA006C">
        <w:t xml:space="preserve">6. Hearing Impairment team </w:t>
      </w:r>
    </w:p>
    <w:p w:rsidR="009A5774" w:rsidRPr="00DA006C" w:rsidRDefault="009A5774" w:rsidP="009A5774">
      <w:r w:rsidRPr="00DA006C">
        <w:t xml:space="preserve">7. Visual Impairment team </w:t>
      </w:r>
    </w:p>
    <w:p w:rsidR="009A5774" w:rsidRPr="00DA006C" w:rsidRDefault="009A5774" w:rsidP="009A5774">
      <w:r w:rsidRPr="00DA006C">
        <w:t xml:space="preserve">8. Educational Psychologist Service </w:t>
      </w:r>
    </w:p>
    <w:p w:rsidR="009A5774" w:rsidRPr="00DA006C" w:rsidRDefault="009A5774" w:rsidP="009A5774">
      <w:r w:rsidRPr="00DA006C">
        <w:t xml:space="preserve">9. Physical and Disability Support Service </w:t>
      </w:r>
    </w:p>
    <w:p w:rsidR="009A5774" w:rsidRPr="00DA006C" w:rsidRDefault="009A5774" w:rsidP="009A5774">
      <w:r w:rsidRPr="00DA006C">
        <w:t xml:space="preserve">10. School Nurse </w:t>
      </w:r>
    </w:p>
    <w:p w:rsidR="009A5774" w:rsidRPr="00DA006C" w:rsidRDefault="009A5774" w:rsidP="009A5774">
      <w:r w:rsidRPr="00DA006C">
        <w:t xml:space="preserve">In addition, the school will involve external agencies as appropriate including health and social services, community and voluntary organisations for advice on meeting the needs of pupils with SEND and in further supporting their families. </w:t>
      </w:r>
    </w:p>
    <w:p w:rsidR="009A5774" w:rsidRPr="00DA006C" w:rsidRDefault="009A5774" w:rsidP="009A5774">
      <w:r w:rsidRPr="00DA006C">
        <w:t>For a very small percentage of pupils, whose needs are significant and complex and the SEN Support required to meet their needs cannot reasonably be provided from within the school’s own resources, a request will be made to the local authority</w:t>
      </w:r>
      <w:r w:rsidR="00065E71">
        <w:t xml:space="preserve"> for top up funding or</w:t>
      </w:r>
      <w:r w:rsidRPr="00DA006C">
        <w:t xml:space="preserve"> to conduct an assessment of education, health and care needs. This may result in an Education, Health and Care (EHC) plan being provided.</w:t>
      </w:r>
    </w:p>
    <w:p w:rsidR="009A5774" w:rsidRDefault="009A5774" w:rsidP="009A5774">
      <w:r w:rsidRPr="00DA006C">
        <w:t>A child identified with SEN may require additional arrangements and adjustments, in accordance with national guidance, to enable them to fully access tests and assessment</w:t>
      </w:r>
      <w:r w:rsidR="00065E71">
        <w:t>s such as Key Stage 2 SATs</w:t>
      </w:r>
      <w:r w:rsidRPr="00DA006C">
        <w:t>.  This may be in the form of a reader, a scribe, additional time or rest breaks.</w:t>
      </w:r>
    </w:p>
    <w:p w:rsidR="009A5774" w:rsidRPr="00324D13" w:rsidRDefault="009A5774" w:rsidP="009A5774">
      <w:pPr>
        <w:rPr>
          <w:b/>
        </w:rPr>
      </w:pPr>
    </w:p>
    <w:p w:rsidR="009A5774" w:rsidRPr="00324D13" w:rsidRDefault="009A5774" w:rsidP="009A5774">
      <w:pPr>
        <w:rPr>
          <w:b/>
        </w:rPr>
      </w:pPr>
      <w:r w:rsidRPr="00324D13">
        <w:rPr>
          <w:b/>
        </w:rPr>
        <w:t xml:space="preserve">How will parents know how their child is doing? </w:t>
      </w:r>
    </w:p>
    <w:p w:rsidR="009A5774" w:rsidRPr="00DA006C" w:rsidRDefault="009A5774" w:rsidP="009A5774">
      <w:r w:rsidRPr="00DA006C">
        <w:t>Your child’s education is a partnership between parents and teachers and we encourage regular communication between home and school.</w:t>
      </w:r>
    </w:p>
    <w:p w:rsidR="00065E71" w:rsidRDefault="009A5774" w:rsidP="009A5774">
      <w:r w:rsidRPr="00DA006C">
        <w:t>Attainments towards the identified outcomes will be shared with parents t</w:t>
      </w:r>
      <w:r w:rsidR="00065E71">
        <w:t>ermly in</w:t>
      </w:r>
      <w:r w:rsidRPr="00DA006C">
        <w:t xml:space="preserve"> SEN </w:t>
      </w:r>
      <w:r w:rsidR="00065E71">
        <w:t xml:space="preserve">reviews. </w:t>
      </w:r>
    </w:p>
    <w:p w:rsidR="009A5774" w:rsidRPr="00DA006C" w:rsidRDefault="00065E71" w:rsidP="009A5774">
      <w:r>
        <w:t>I</w:t>
      </w:r>
      <w:r w:rsidR="009A5774" w:rsidRPr="00DA006C">
        <w:t xml:space="preserve">f a child has complex needs, they may have an Education, Health and Care plan (EHCP). Parents/carers will be invited to contribute to a formal annual review to discuss their child’s progress and be involved in deciding the next steps. </w:t>
      </w:r>
    </w:p>
    <w:p w:rsidR="009A5774" w:rsidRDefault="009A5774" w:rsidP="009A5774">
      <w:r w:rsidRPr="00DA006C">
        <w:t xml:space="preserve">Parents are encouraged to arrange an appointment to discuss their child’s progress with the class/subject teacher, the SENCo, a member of the senior leadership team at any time when they feel concerned or have information they feel they would like to share that could impact on their child’s success. Please contact the school office who will arrange this appointment for </w:t>
      </w:r>
      <w:r w:rsidR="00065E71">
        <w:t xml:space="preserve">you. The contact number can be found on the school website. </w:t>
      </w:r>
    </w:p>
    <w:p w:rsidR="00065E71" w:rsidRPr="00DA006C" w:rsidRDefault="00065E71" w:rsidP="009A5774"/>
    <w:p w:rsidR="009A5774" w:rsidRPr="00324D13" w:rsidRDefault="009A5774" w:rsidP="009A5774">
      <w:pPr>
        <w:rPr>
          <w:b/>
        </w:rPr>
      </w:pPr>
      <w:r w:rsidRPr="00324D13">
        <w:rPr>
          <w:b/>
        </w:rPr>
        <w:t xml:space="preserve">How will parents be helped to support their child’s learning? </w:t>
      </w:r>
    </w:p>
    <w:p w:rsidR="009A5774" w:rsidRPr="00DA006C" w:rsidRDefault="009A5774" w:rsidP="009A5774">
      <w:r w:rsidRPr="00DA006C">
        <w:lastRenderedPageBreak/>
        <w:t>Please look at the sch</w:t>
      </w:r>
      <w:r w:rsidR="00834481">
        <w:t>ool website. It can be found at</w:t>
      </w:r>
      <w:r w:rsidR="00834481" w:rsidRPr="00834481">
        <w:t xml:space="preserve"> </w:t>
      </w:r>
      <w:hyperlink r:id="rId7" w:history="1">
        <w:r w:rsidR="008E16BE" w:rsidRPr="00300E4E">
          <w:rPr>
            <w:rStyle w:val="Hyperlink"/>
          </w:rPr>
          <w:t>http://www.tais.leics.sch.uk/</w:t>
        </w:r>
      </w:hyperlink>
      <w:r w:rsidR="008E16BE">
        <w:t xml:space="preserve"> </w:t>
      </w:r>
      <w:r w:rsidRPr="00DA006C">
        <w:t xml:space="preserve">and includes links to </w:t>
      </w:r>
      <w:r w:rsidR="00324D13">
        <w:t xml:space="preserve">other </w:t>
      </w:r>
      <w:r w:rsidRPr="00DA006C">
        <w:t xml:space="preserve">websites and resources that we have found useful in supporting parents to help their child learn at home. </w:t>
      </w:r>
    </w:p>
    <w:p w:rsidR="00324D13" w:rsidRDefault="009A5774" w:rsidP="00324D13">
      <w:pPr>
        <w:pStyle w:val="ListParagraph"/>
        <w:numPr>
          <w:ilvl w:val="0"/>
          <w:numId w:val="22"/>
        </w:numPr>
      </w:pPr>
      <w:r w:rsidRPr="00DA006C">
        <w:t>The class teacher or SENCo may also suggest additional ways of su</w:t>
      </w:r>
      <w:r w:rsidR="00324D13">
        <w:t>pporting your child’s learning;</w:t>
      </w:r>
    </w:p>
    <w:p w:rsidR="00324D13" w:rsidRPr="00DA006C" w:rsidRDefault="00324D13" w:rsidP="00324D13">
      <w:pPr>
        <w:pStyle w:val="ListParagraph"/>
      </w:pPr>
    </w:p>
    <w:p w:rsidR="00324D13" w:rsidRDefault="009A5774" w:rsidP="00324D13">
      <w:pPr>
        <w:pStyle w:val="ListParagraph"/>
        <w:numPr>
          <w:ilvl w:val="0"/>
          <w:numId w:val="22"/>
        </w:numPr>
      </w:pPr>
      <w:r w:rsidRPr="00DA006C">
        <w:t>Where external agencies are involved, they may be able to suggest advice and strategies which can</w:t>
      </w:r>
      <w:r w:rsidR="00324D13">
        <w:t xml:space="preserve"> be used at school or at home;</w:t>
      </w:r>
    </w:p>
    <w:p w:rsidR="00324D13" w:rsidRPr="00DA006C" w:rsidRDefault="00324D13" w:rsidP="00324D13">
      <w:pPr>
        <w:spacing w:line="240" w:lineRule="auto"/>
      </w:pPr>
    </w:p>
    <w:p w:rsidR="00324D13" w:rsidRDefault="009A5774" w:rsidP="009A5774">
      <w:pPr>
        <w:pStyle w:val="ListParagraph"/>
        <w:numPr>
          <w:ilvl w:val="0"/>
          <w:numId w:val="22"/>
        </w:numPr>
      </w:pPr>
      <w:r w:rsidRPr="00DA006C">
        <w:t xml:space="preserve">The school organises a number of parent workshops during the year. These are advertised in the school newsletter and on our website and aim to provide useful opportunities for parents to learn more about how to support </w:t>
      </w:r>
      <w:r w:rsidR="00324D13">
        <w:t>their child’s learning;</w:t>
      </w:r>
    </w:p>
    <w:p w:rsidR="00324D13" w:rsidRDefault="00324D13" w:rsidP="00324D13">
      <w:pPr>
        <w:pStyle w:val="ListParagraph"/>
      </w:pPr>
    </w:p>
    <w:p w:rsidR="009A5774" w:rsidRPr="00DA006C" w:rsidRDefault="00324D13" w:rsidP="009A5774">
      <w:pPr>
        <w:pStyle w:val="ListParagraph"/>
        <w:numPr>
          <w:ilvl w:val="0"/>
          <w:numId w:val="22"/>
        </w:numPr>
      </w:pPr>
      <w:r>
        <w:t>If you have ideas concerning additional help</w:t>
      </w:r>
      <w:r w:rsidR="009A5774" w:rsidRPr="00DA006C">
        <w:t xml:space="preserve"> that you would like to have access to in order to further support your child’s learning, please contact the SENCo who will locate information and guidance for you in this area.</w:t>
      </w:r>
    </w:p>
    <w:p w:rsidR="009A5774" w:rsidRPr="00DA006C" w:rsidRDefault="009A5774" w:rsidP="009A5774"/>
    <w:p w:rsidR="009A5774" w:rsidRPr="00324D13" w:rsidRDefault="009A5774" w:rsidP="009A5774">
      <w:pPr>
        <w:rPr>
          <w:b/>
        </w:rPr>
      </w:pPr>
      <w:r w:rsidRPr="00324D13">
        <w:rPr>
          <w:b/>
        </w:rPr>
        <w:t xml:space="preserve">How will the school prepare/support my child when joining or transferring to a new school? </w:t>
      </w:r>
    </w:p>
    <w:p w:rsidR="009A5774" w:rsidRPr="00324D13" w:rsidRDefault="009A5774" w:rsidP="009A5774">
      <w:pPr>
        <w:rPr>
          <w:i/>
        </w:rPr>
      </w:pPr>
      <w:r w:rsidRPr="00324D13">
        <w:rPr>
          <w:i/>
        </w:rPr>
        <w:t xml:space="preserve">A number of strategies are in place to enable effective pupils’ transition. These include: </w:t>
      </w:r>
    </w:p>
    <w:p w:rsidR="009A5774" w:rsidRPr="00DA006C" w:rsidRDefault="009A5774" w:rsidP="009A5774">
      <w:r w:rsidRPr="00324D13">
        <w:rPr>
          <w:u w:val="single"/>
        </w:rPr>
        <w:t>On entry</w:t>
      </w:r>
      <w:r w:rsidRPr="00DA006C">
        <w:t xml:space="preserve">: </w:t>
      </w:r>
    </w:p>
    <w:p w:rsidR="009A5774" w:rsidRPr="00DA006C" w:rsidRDefault="009A5774" w:rsidP="009A5774">
      <w:r w:rsidRPr="00DA006C">
        <w:t xml:space="preserve">• A planned introduction programme is delivered in the Summer term to support transfer for pupils starting school in September. </w:t>
      </w:r>
    </w:p>
    <w:p w:rsidR="009A5774" w:rsidRPr="00DA006C" w:rsidRDefault="009A5774" w:rsidP="009A5774">
      <w:r w:rsidRPr="00DA006C">
        <w:t xml:space="preserve">• Parent/carers are invited to a meeting at the school and are provided with a range of information to support them in enabling their child to settle into the school routine. </w:t>
      </w:r>
    </w:p>
    <w:p w:rsidR="009A5774" w:rsidRPr="00DA006C" w:rsidRDefault="009A5774" w:rsidP="009A5774">
      <w:r w:rsidRPr="00DA006C">
        <w:t xml:space="preserve">• The SENCo meets with all new parents of pupils who are known to have SEND to allow concerns to be raised and solutions to any perceived challenges to be located prior to entry. </w:t>
      </w:r>
    </w:p>
    <w:p w:rsidR="009A5774" w:rsidRPr="00DA006C" w:rsidRDefault="009A5774" w:rsidP="009A5774">
      <w:r w:rsidRPr="00DA006C">
        <w:t xml:space="preserve">• If pupils are transferring from another setting, the previous school records will be requested immediately and a meeting set up with parents to identify and reduce any concerns. </w:t>
      </w:r>
    </w:p>
    <w:p w:rsidR="009A5774" w:rsidRPr="00324D13" w:rsidRDefault="009A5774" w:rsidP="009A5774">
      <w:pPr>
        <w:rPr>
          <w:b/>
        </w:rPr>
      </w:pPr>
      <w:r w:rsidRPr="00324D13">
        <w:rPr>
          <w:b/>
        </w:rPr>
        <w:t xml:space="preserve">Transition to the next school, preparation for adulthood and independent living </w:t>
      </w:r>
    </w:p>
    <w:p w:rsidR="009A5774" w:rsidRPr="00DA006C" w:rsidRDefault="009A5774" w:rsidP="009A5774">
      <w:r w:rsidRPr="00324D13">
        <w:rPr>
          <w:u w:val="single"/>
        </w:rPr>
        <w:t>Primary</w:t>
      </w:r>
      <w:r w:rsidRPr="00DA006C">
        <w:t>:</w:t>
      </w:r>
    </w:p>
    <w:p w:rsidR="00324D13" w:rsidRPr="00DA006C" w:rsidRDefault="009A5774" w:rsidP="009A5774">
      <w:r w:rsidRPr="00DA006C">
        <w:t xml:space="preserve">• The transition programme in place for pupils provides a number of opportunities for pupils and parents to meet staff in the new school. </w:t>
      </w:r>
    </w:p>
    <w:p w:rsidR="009A5774" w:rsidRPr="00324D13" w:rsidRDefault="009A5774" w:rsidP="009A5774">
      <w:pPr>
        <w:rPr>
          <w:i/>
        </w:rPr>
      </w:pPr>
      <w:r w:rsidRPr="00324D13">
        <w:rPr>
          <w:i/>
        </w:rPr>
        <w:t>These opportunities are furthe</w:t>
      </w:r>
      <w:r w:rsidR="00386D46">
        <w:rPr>
          <w:i/>
        </w:rPr>
        <w:t>r enhanced for pupils with SEND.</w:t>
      </w:r>
    </w:p>
    <w:p w:rsidR="009A5774" w:rsidRPr="00DA006C" w:rsidRDefault="009A5774" w:rsidP="009A5774">
      <w:r w:rsidRPr="00DA006C">
        <w:t xml:space="preserve">• The annual review in Y5 for pupils with a statement of educational need or an EHCP begins the process where parents are supported to make decisions regarding secondary school choice. </w:t>
      </w:r>
    </w:p>
    <w:p w:rsidR="009A5774" w:rsidRPr="00DA006C" w:rsidRDefault="009A5774" w:rsidP="009A5774">
      <w:r w:rsidRPr="00DA006C">
        <w:lastRenderedPageBreak/>
        <w:t xml:space="preserve">• Parents will be encouraged to consider options for the next phase of education and the school will involve outside agencies, as appropriate, to ensure information provided is comprehensive but accessible. </w:t>
      </w:r>
    </w:p>
    <w:p w:rsidR="009A5774" w:rsidRPr="00DA006C" w:rsidRDefault="009A5774" w:rsidP="009A5774">
      <w:r w:rsidRPr="00DA006C">
        <w:t xml:space="preserve">• Accompanied visits to other providers may be arranged as appropriate. </w:t>
      </w:r>
    </w:p>
    <w:p w:rsidR="009A5774" w:rsidRPr="00DA006C" w:rsidRDefault="009A5774" w:rsidP="009A5774">
      <w:r w:rsidRPr="00DA006C">
        <w:t>• For pupils transferring to local schools, the SENCo</w:t>
      </w:r>
      <w:r w:rsidR="006143F8">
        <w:t>’</w:t>
      </w:r>
      <w:r w:rsidRPr="00DA006C">
        <w:t xml:space="preserve">s of both schools will meet to discuss the needs of pupils with SEN in order to ensure a smooth transition. </w:t>
      </w:r>
    </w:p>
    <w:p w:rsidR="009A5774" w:rsidRPr="00DA006C" w:rsidRDefault="009A5774" w:rsidP="009A5774">
      <w:r w:rsidRPr="00DA006C">
        <w:t>• The records of pupils who leave the school mid-phase will be transferred within five working days of the parents notifying their child has been enrolled at another school.</w:t>
      </w:r>
    </w:p>
    <w:p w:rsidR="009A5774" w:rsidRPr="00DA006C" w:rsidRDefault="009A5774" w:rsidP="009A5774"/>
    <w:p w:rsidR="009A5774" w:rsidRPr="00DA006C" w:rsidRDefault="009A5774" w:rsidP="009A5774">
      <w:r w:rsidRPr="006143F8">
        <w:rPr>
          <w:u w:val="single"/>
        </w:rPr>
        <w:t xml:space="preserve">After </w:t>
      </w:r>
      <w:r w:rsidR="00386D46">
        <w:rPr>
          <w:u w:val="single"/>
        </w:rPr>
        <w:t>Secondary S</w:t>
      </w:r>
      <w:r w:rsidRPr="006143F8">
        <w:rPr>
          <w:u w:val="single"/>
        </w:rPr>
        <w:t>chool</w:t>
      </w:r>
      <w:r w:rsidRPr="00DA006C">
        <w:t>:</w:t>
      </w:r>
    </w:p>
    <w:p w:rsidR="009A5774" w:rsidRPr="00DA006C" w:rsidRDefault="009A5774" w:rsidP="009A5774">
      <w:r w:rsidRPr="00DA006C">
        <w:t xml:space="preserve">• The school adheres to the guidance in </w:t>
      </w:r>
      <w:r w:rsidRPr="006143F8">
        <w:rPr>
          <w:b/>
        </w:rPr>
        <w:t>Careers guidance and inspiration in schools</w:t>
      </w:r>
      <w:r w:rsidRPr="00DA006C">
        <w:t xml:space="preserve">: </w:t>
      </w:r>
      <w:r w:rsidRPr="006143F8">
        <w:rPr>
          <w:i/>
        </w:rPr>
        <w:t>Statutory guidance for governing bodies, school leaders and school staff April 2014.</w:t>
      </w:r>
      <w:r w:rsidRPr="00DA006C">
        <w:t xml:space="preserve"> This places a duty on schools to secure independent careers guidance for all Y8-13 pupils. This guidance includes information on the range of education or training options, including apprenticeships and other vocational pathways.</w:t>
      </w:r>
    </w:p>
    <w:p w:rsidR="006143F8" w:rsidRDefault="009A5774" w:rsidP="009A5774">
      <w:r w:rsidRPr="00DA006C">
        <w:t xml:space="preserve">• Parents may like to use the website of the National Careers Service that offers information and professional advice about education, training and work to people of all ages. </w:t>
      </w:r>
    </w:p>
    <w:p w:rsidR="006143F8" w:rsidRDefault="002B61D3" w:rsidP="006143F8">
      <w:pPr>
        <w:jc w:val="center"/>
      </w:pPr>
      <w:hyperlink r:id="rId8" w:history="1">
        <w:r w:rsidR="006143F8" w:rsidRPr="00AE00EE">
          <w:rPr>
            <w:rStyle w:val="Hyperlink"/>
          </w:rPr>
          <w:t>https://nationalcareersservice.direct.gov.uk</w:t>
        </w:r>
      </w:hyperlink>
    </w:p>
    <w:p w:rsidR="009A5774" w:rsidRPr="00DA006C" w:rsidRDefault="006143F8" w:rsidP="00386D46">
      <w:r>
        <w:t>Alternatively,</w:t>
      </w:r>
      <w:r w:rsidR="009A5774" w:rsidRPr="00DA006C">
        <w:t xml:space="preserve"> examine options identified in the local offer published by the local authority which sets out details of SEN provision - including the full range of post-16 options – and support available to children and young people with SEN and disabilities to help them prepare for adulthood, including getting a job.</w:t>
      </w:r>
    </w:p>
    <w:p w:rsidR="009A5774" w:rsidRPr="00DA006C" w:rsidRDefault="009A5774" w:rsidP="009A5774">
      <w:r w:rsidRPr="00DA006C">
        <w:t>• Where a student has an EHCP, all reviews of that Plan from Year 9 at the latest, and onwards, will include a focus on preparing for adulthood, including employment, independent living and participation in society.</w:t>
      </w:r>
    </w:p>
    <w:p w:rsidR="006143F8" w:rsidRPr="006143F8" w:rsidRDefault="006143F8" w:rsidP="009A5774">
      <w:pPr>
        <w:rPr>
          <w:b/>
        </w:rPr>
      </w:pPr>
    </w:p>
    <w:p w:rsidR="009A5774" w:rsidRPr="006143F8" w:rsidRDefault="009A5774" w:rsidP="009A5774">
      <w:pPr>
        <w:rPr>
          <w:b/>
        </w:rPr>
      </w:pPr>
      <w:r w:rsidRPr="006143F8">
        <w:rPr>
          <w:b/>
        </w:rPr>
        <w:t>Support services for parents of pupils with SEN include:</w:t>
      </w:r>
    </w:p>
    <w:p w:rsidR="009A5774" w:rsidRPr="006143F8" w:rsidRDefault="009A5774" w:rsidP="009A5774">
      <w:pPr>
        <w:shd w:val="clear" w:color="auto" w:fill="FFFFFF" w:themeFill="background1"/>
        <w:rPr>
          <w:rFonts w:cs="Arial"/>
          <w:color w:val="000000"/>
          <w:shd w:val="clear" w:color="auto" w:fill="EFEFE5"/>
        </w:rPr>
      </w:pPr>
      <w:r w:rsidRPr="00DA006C">
        <w:t xml:space="preserve">• </w:t>
      </w:r>
      <w:r w:rsidR="00386D46">
        <w:t xml:space="preserve">SENDIASS (Special educational needs and disability information advice and support service) </w:t>
      </w:r>
      <w:r w:rsidRPr="00DA006C">
        <w:t>offer independent advice and support to parents and carers of all children and young people with SEND. The</w:t>
      </w:r>
      <w:r w:rsidR="00386D46">
        <w:t xml:space="preserve"> nearest SENDIASS hub</w:t>
      </w:r>
      <w:r w:rsidR="006143F8">
        <w:t xml:space="preserve"> can be located via the </w:t>
      </w:r>
      <w:r w:rsidR="00386D46">
        <w:t xml:space="preserve">website </w:t>
      </w:r>
      <w:hyperlink r:id="rId9" w:history="1">
        <w:r w:rsidR="00386D46" w:rsidRPr="00607E53">
          <w:rPr>
            <w:rStyle w:val="Hyperlink"/>
          </w:rPr>
          <w:t>http://www.sendiassleicester.org.uk/</w:t>
        </w:r>
      </w:hyperlink>
      <w:r w:rsidR="00386D46">
        <w:t xml:space="preserve"> </w:t>
      </w:r>
      <w:r w:rsidRPr="00DA006C">
        <w:t>or</w:t>
      </w:r>
      <w:r w:rsidR="006143F8">
        <w:t>,</w:t>
      </w:r>
      <w:r w:rsidRPr="00DA006C">
        <w:t xml:space="preserve"> via </w:t>
      </w:r>
      <w:r w:rsidR="00386D46">
        <w:rPr>
          <w:rFonts w:cs="Arial"/>
          <w:i/>
          <w:color w:val="000000"/>
          <w:shd w:val="clear" w:color="auto" w:fill="EFEFE5"/>
        </w:rPr>
        <w:t>SENDIASS 0116 2575027</w:t>
      </w:r>
    </w:p>
    <w:p w:rsidR="009A5774" w:rsidRPr="00DA006C" w:rsidRDefault="001F53EC" w:rsidP="009A5774">
      <w:r>
        <w:t>• SENDIASS</w:t>
      </w:r>
      <w:r w:rsidR="009A5774" w:rsidRPr="00DA006C">
        <w:t xml:space="preserve"> will also provide information on how to access an Independent Supporter for those parents whose children are being assessed for an EHCP. Independent Supporters aim to provide guidance to parents regarding the EHCP process. </w:t>
      </w:r>
    </w:p>
    <w:p w:rsidR="009A5774" w:rsidRPr="00DA006C" w:rsidRDefault="009A5774" w:rsidP="009A5774">
      <w:r w:rsidRPr="00DA006C">
        <w:lastRenderedPageBreak/>
        <w:t xml:space="preserve">• For parents who are unhappy with the Local Authority or school responses to their child’s SEND, parents may seek mediation from the regional mediation services. </w:t>
      </w:r>
    </w:p>
    <w:p w:rsidR="009A5774" w:rsidRPr="00DA006C" w:rsidRDefault="009A5774" w:rsidP="009A5774">
      <w:r w:rsidRPr="00DA006C">
        <w:t xml:space="preserve">• Parents and carers can also appeal to the Government’s SEND tribunal if you disagree with the Local Authorities decisions about your child’s special educational needs. You can also appeal to the tribunal if the school or council has discriminated against your disabled child. </w:t>
      </w:r>
    </w:p>
    <w:p w:rsidR="009A5774" w:rsidRPr="00DA006C" w:rsidRDefault="009A5774" w:rsidP="009A5774">
      <w:r w:rsidRPr="00DA006C">
        <w:t xml:space="preserve">Information on where the Local Authority’s Local Offer can be found at: </w:t>
      </w:r>
    </w:p>
    <w:p w:rsidR="009A5774" w:rsidRDefault="002B61D3" w:rsidP="006143F8">
      <w:pPr>
        <w:jc w:val="center"/>
      </w:pPr>
      <w:hyperlink r:id="rId10" w:history="1">
        <w:r w:rsidR="006143F8" w:rsidRPr="00AE00EE">
          <w:rPr>
            <w:rStyle w:val="Hyperlink"/>
          </w:rPr>
          <w:t>http://www.leics.gov.uk/index/children_families/local_offer.htm</w:t>
        </w:r>
      </w:hyperlink>
    </w:p>
    <w:p w:rsidR="0021315E" w:rsidRDefault="0021315E" w:rsidP="009A5774"/>
    <w:p w:rsidR="00FA58A2" w:rsidRDefault="009A5774" w:rsidP="008E16BE">
      <w:r w:rsidRPr="00DA006C">
        <w:t xml:space="preserve">Information on the school </w:t>
      </w:r>
      <w:r w:rsidR="0021315E">
        <w:t>‘</w:t>
      </w:r>
      <w:r w:rsidRPr="0021315E">
        <w:rPr>
          <w:b/>
        </w:rPr>
        <w:t>SEN In</w:t>
      </w:r>
      <w:r w:rsidR="006143F8" w:rsidRPr="0021315E">
        <w:rPr>
          <w:b/>
        </w:rPr>
        <w:t>formation Report</w:t>
      </w:r>
      <w:r w:rsidR="0021315E">
        <w:t>‘</w:t>
      </w:r>
      <w:r w:rsidR="004802D6">
        <w:t xml:space="preserve"> </w:t>
      </w:r>
      <w:r w:rsidR="006143F8">
        <w:t>can be found on</w:t>
      </w:r>
      <w:r w:rsidR="008E16BE">
        <w:t xml:space="preserve"> the school website.</w:t>
      </w:r>
    </w:p>
    <w:p w:rsidR="008E16BE" w:rsidRDefault="008E16BE" w:rsidP="008E16BE"/>
    <w:p w:rsidR="00FA58A2" w:rsidRDefault="00FA58A2" w:rsidP="00FA58A2">
      <w:r w:rsidRPr="00111528">
        <w:rPr>
          <w:b/>
        </w:rPr>
        <w:t>SECTION 7</w:t>
      </w:r>
      <w:r>
        <w:rPr>
          <w:b/>
        </w:rPr>
        <w:t>:</w:t>
      </w:r>
      <w:r>
        <w:t xml:space="preserve"> </w:t>
      </w:r>
      <w:r w:rsidRPr="00111528">
        <w:rPr>
          <w:color w:val="FF0000"/>
        </w:rPr>
        <w:t>SUPPORTING PUPILS AT SCHOOL WITH MEDICAL CONDITIONS</w:t>
      </w:r>
    </w:p>
    <w:p w:rsidR="00FA58A2" w:rsidRDefault="00FA58A2" w:rsidP="00FA58A2">
      <w:pPr>
        <w:spacing w:after="0"/>
      </w:pPr>
      <w:r>
        <w:t>Thorpe Acre Infant</w:t>
      </w:r>
      <w:r w:rsidR="001F53EC">
        <w:t xml:space="preserve"> and Junior</w:t>
      </w:r>
      <w:r>
        <w:t xml:space="preserve"> School</w:t>
      </w:r>
      <w:r w:rsidR="001F53EC">
        <w:t>s recognise</w:t>
      </w:r>
      <w:r>
        <w:t xml:space="preserve">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FA58A2" w:rsidRDefault="00FA58A2" w:rsidP="00FA58A2">
      <w:pPr>
        <w:spacing w:after="0"/>
      </w:pPr>
    </w:p>
    <w:p w:rsidR="00FA58A2" w:rsidRDefault="00FA58A2" w:rsidP="00FA58A2">
      <w:pPr>
        <w:spacing w:after="0"/>
      </w:pPr>
      <w:r>
        <w:t>Some pupils may also have special educati</w:t>
      </w:r>
      <w:r w:rsidR="008E16BE">
        <w:t>onal needs (SEN) and may have a</w:t>
      </w:r>
      <w:r>
        <w:t xml:space="preserve"> SEN</w:t>
      </w:r>
      <w:r w:rsidR="001F53EC">
        <w:t>D</w:t>
      </w:r>
      <w:r>
        <w:t xml:space="preserve"> Support Plan or Education, Health and Care (EHC) plan which brings together health and social care needs, as well as their special educational provision.</w:t>
      </w:r>
    </w:p>
    <w:p w:rsidR="00FA58A2" w:rsidRDefault="00FA58A2" w:rsidP="00FA58A2">
      <w:pPr>
        <w:spacing w:after="0"/>
      </w:pPr>
    </w:p>
    <w:p w:rsidR="00FA58A2" w:rsidRDefault="00FA58A2" w:rsidP="00FA58A2">
      <w:pPr>
        <w:spacing w:after="0"/>
      </w:pPr>
      <w:r>
        <w:t>Please refer to the policy “Supporting Students with Medical Conditions” for further information.</w:t>
      </w:r>
    </w:p>
    <w:p w:rsidR="006143F8" w:rsidRDefault="006143F8" w:rsidP="00BB6F97"/>
    <w:p w:rsidR="0004146D" w:rsidRPr="0004146D" w:rsidRDefault="00ED5E24" w:rsidP="00BB6F97">
      <w:pPr>
        <w:rPr>
          <w:u w:val="single"/>
        </w:rPr>
      </w:pPr>
      <w:r w:rsidRPr="00DA006C">
        <w:rPr>
          <w:b/>
        </w:rPr>
        <w:t>SECTION 8</w:t>
      </w:r>
      <w:r>
        <w:t>:</w:t>
      </w:r>
      <w:r>
        <w:tab/>
      </w:r>
      <w:r w:rsidR="006143F8" w:rsidRPr="006143F8">
        <w:rPr>
          <w:color w:val="FF0000"/>
        </w:rPr>
        <w:t>MONITORING AND EVALUATION OF SEND</w:t>
      </w:r>
    </w:p>
    <w:p w:rsidR="0004146D" w:rsidRPr="0004146D" w:rsidRDefault="00BB6F97" w:rsidP="00BB6F97">
      <w:r w:rsidRPr="00DA006C">
        <w:t>We will gather information about the child’s well-being, previous progress, motivation, attainment and learning from everyone involved with the child to give us an accurate picture of the child’s needs. This usually includes the child, teachers, parents/ carers and any outside agencies.</w:t>
      </w:r>
    </w:p>
    <w:p w:rsidR="00234899" w:rsidRPr="00ED5E24" w:rsidRDefault="00234899" w:rsidP="00ED5E24">
      <w:pPr>
        <w:rPr>
          <w:b/>
        </w:rPr>
      </w:pPr>
      <w:r w:rsidRPr="00ED5E24">
        <w:rPr>
          <w:b/>
          <w:i/>
        </w:rPr>
        <w:t>SEN Support</w:t>
      </w:r>
      <w:r w:rsidRPr="00ED5E24">
        <w:rPr>
          <w:b/>
        </w:rPr>
        <w:t xml:space="preserve"> </w:t>
      </w:r>
      <w:r w:rsidRPr="00ED5E24">
        <w:rPr>
          <w:sz w:val="18"/>
          <w:szCs w:val="18"/>
        </w:rPr>
        <w:t>(previously ‘School Action’, ‘School Action +’)</w:t>
      </w:r>
    </w:p>
    <w:p w:rsidR="006A3243" w:rsidRDefault="001F53EC" w:rsidP="00BB6F97">
      <w:r>
        <w:t>W</w:t>
      </w:r>
      <w:r w:rsidR="006143F8">
        <w:t>orking document</w:t>
      </w:r>
      <w:r>
        <w:t>s</w:t>
      </w:r>
      <w:r w:rsidR="00BB6F97" w:rsidRPr="00DA006C">
        <w:t xml:space="preserve"> will be set up to target the individual needs of a specific pupil. This will present specific targets for the child </w:t>
      </w:r>
      <w:r>
        <w:t>to work towards</w:t>
      </w:r>
      <w:r w:rsidR="006A3243">
        <w:t xml:space="preserve">. Children </w:t>
      </w:r>
      <w:r w:rsidR="00BB6F97" w:rsidRPr="00DA006C">
        <w:t>will receive individualised support by either the class teache</w:t>
      </w:r>
      <w:r w:rsidR="006A3243">
        <w:t>r, LSA or SENCo. This</w:t>
      </w:r>
      <w:r w:rsidR="00BB6F97" w:rsidRPr="00DA006C">
        <w:t xml:space="preserve"> will be reviewed </w:t>
      </w:r>
      <w:r w:rsidR="006A3243">
        <w:t>termly.</w:t>
      </w:r>
    </w:p>
    <w:p w:rsidR="006A3243" w:rsidRDefault="00BB6F97" w:rsidP="00BB6F97">
      <w:r w:rsidRPr="00DA006C">
        <w:t xml:space="preserve">Parents and carers will be informed of their child’s progress and informed of their new targets through information sent home termly. </w:t>
      </w:r>
      <w:r w:rsidR="00234899">
        <w:t xml:space="preserve">They </w:t>
      </w:r>
      <w:r w:rsidRPr="00DA006C">
        <w:t>will</w:t>
      </w:r>
      <w:r w:rsidR="00234899">
        <w:t xml:space="preserve"> also</w:t>
      </w:r>
      <w:r w:rsidRPr="00DA006C">
        <w:t xml:space="preserve"> be able to make an appointment, if required, to see their child’s teacher and/ or the SENCo in order to discuss </w:t>
      </w:r>
      <w:r w:rsidR="00234899">
        <w:t xml:space="preserve">the pupil’s </w:t>
      </w:r>
      <w:r w:rsidRPr="00DA006C">
        <w:t>progress</w:t>
      </w:r>
      <w:r w:rsidR="006A3243">
        <w:t>.</w:t>
      </w:r>
    </w:p>
    <w:p w:rsidR="00BB6F97" w:rsidRPr="00DA006C" w:rsidRDefault="00BB6F97" w:rsidP="00BB6F97">
      <w:r w:rsidRPr="00DA006C">
        <w:t>In school, written records will be used as a working document (i.e. the ‘Small steps trackers’) to closely monitor the effectiveness of targeted intervention and progress made by the individual pupil.</w:t>
      </w:r>
      <w:r w:rsidR="00234899">
        <w:t xml:space="preserve"> </w:t>
      </w:r>
      <w:r w:rsidRPr="00DA006C">
        <w:lastRenderedPageBreak/>
        <w:t>During termly pupil progress meetings, teachers will discuss the progress of children identified as SEN with the Headteacher and/ or SENCo.</w:t>
      </w:r>
    </w:p>
    <w:p w:rsidR="00BB6F97" w:rsidRPr="00DA006C" w:rsidRDefault="00BB6F97" w:rsidP="00BB6F97">
      <w:pPr>
        <w:rPr>
          <w:b/>
        </w:rPr>
      </w:pPr>
    </w:p>
    <w:p w:rsidR="00234899" w:rsidRPr="00ED5E24" w:rsidRDefault="00234899" w:rsidP="00ED5E24">
      <w:pPr>
        <w:rPr>
          <w:b/>
        </w:rPr>
      </w:pPr>
      <w:r w:rsidRPr="00ED5E24">
        <w:rPr>
          <w:b/>
          <w:i/>
        </w:rPr>
        <w:t>E</w:t>
      </w:r>
      <w:r w:rsidR="0004146D" w:rsidRPr="00ED5E24">
        <w:rPr>
          <w:b/>
          <w:i/>
        </w:rPr>
        <w:t>ducation, Health</w:t>
      </w:r>
      <w:r w:rsidR="0004146D" w:rsidRPr="00ED5E24">
        <w:rPr>
          <w:i/>
        </w:rPr>
        <w:t xml:space="preserve"> </w:t>
      </w:r>
      <w:r w:rsidR="0004146D" w:rsidRPr="00ED5E24">
        <w:rPr>
          <w:b/>
          <w:i/>
        </w:rPr>
        <w:t>and Care</w:t>
      </w:r>
      <w:r w:rsidRPr="00ED5E24">
        <w:rPr>
          <w:b/>
          <w:i/>
        </w:rPr>
        <w:t xml:space="preserve"> Plan</w:t>
      </w:r>
      <w:r w:rsidRPr="00ED5E24">
        <w:rPr>
          <w:b/>
        </w:rPr>
        <w:t xml:space="preserve"> </w:t>
      </w:r>
      <w:r w:rsidR="0004146D" w:rsidRPr="00ED5E24">
        <w:rPr>
          <w:b/>
        </w:rPr>
        <w:t>[EHCP]</w:t>
      </w:r>
      <w:r w:rsidR="0004146D" w:rsidRPr="00ED5E24">
        <w:rPr>
          <w:sz w:val="18"/>
          <w:szCs w:val="18"/>
        </w:rPr>
        <w:t xml:space="preserve"> (</w:t>
      </w:r>
      <w:r w:rsidRPr="00ED5E24">
        <w:rPr>
          <w:sz w:val="18"/>
          <w:szCs w:val="18"/>
        </w:rPr>
        <w:t>previously ‘Statement’)</w:t>
      </w:r>
      <w:r w:rsidR="0004146D" w:rsidRPr="00ED5E24">
        <w:rPr>
          <w:sz w:val="18"/>
          <w:szCs w:val="18"/>
        </w:rPr>
        <w:t xml:space="preserve"> </w:t>
      </w:r>
    </w:p>
    <w:p w:rsidR="00BB6F97" w:rsidRPr="00DA006C" w:rsidRDefault="00BB6F97" w:rsidP="00BB6F97">
      <w:r w:rsidRPr="00DA006C">
        <w:t>Children on a</w:t>
      </w:r>
      <w:r w:rsidR="0004146D">
        <w:t>n</w:t>
      </w:r>
      <w:r w:rsidRPr="00DA006C">
        <w:t xml:space="preserve"> </w:t>
      </w:r>
      <w:r w:rsidR="0004146D">
        <w:t>EHCP</w:t>
      </w:r>
      <w:r w:rsidR="00234899">
        <w:t xml:space="preserve">, </w:t>
      </w:r>
      <w:r w:rsidRPr="00DA006C">
        <w:t>will have an annual review in which parents, teachers and other agencies (including health and social care professionals) will be invited to attend</w:t>
      </w:r>
      <w:r w:rsidR="00234899">
        <w:t>,</w:t>
      </w:r>
      <w:r w:rsidRPr="00DA006C">
        <w:t xml:space="preserve"> to discuss and review the progress of the named child, set new targets and amend the </w:t>
      </w:r>
      <w:r w:rsidR="006A3243">
        <w:t xml:space="preserve">EHCP </w:t>
      </w:r>
      <w:r w:rsidRPr="00DA006C">
        <w:t xml:space="preserve">where necessary. </w:t>
      </w:r>
    </w:p>
    <w:p w:rsidR="00BB6F97" w:rsidRPr="00DA006C" w:rsidRDefault="00BB6F97" w:rsidP="00BB6F97"/>
    <w:p w:rsidR="00BB6F97" w:rsidRPr="00ED5E24" w:rsidRDefault="00BB6F97" w:rsidP="00ED5E24">
      <w:pPr>
        <w:pStyle w:val="ListParagraph"/>
        <w:numPr>
          <w:ilvl w:val="0"/>
          <w:numId w:val="25"/>
        </w:numPr>
        <w:rPr>
          <w:b/>
        </w:rPr>
      </w:pPr>
      <w:r w:rsidRPr="00ED5E24">
        <w:rPr>
          <w:b/>
        </w:rPr>
        <w:t>Evaluation of provision</w:t>
      </w:r>
    </w:p>
    <w:p w:rsidR="00BB6F97" w:rsidRPr="00DA006C" w:rsidRDefault="00BB6F97" w:rsidP="00BB6F97">
      <w:r w:rsidRPr="00DA006C">
        <w:t>At the start of a school year, provision for each child will be carefully mapped to enable individual needs to be met. Intervention program</w:t>
      </w:r>
      <w:r w:rsidR="006A3243">
        <w:t>me</w:t>
      </w:r>
      <w:r w:rsidRPr="00DA006C">
        <w:t xml:space="preserve">s/ groups will be evaluated through termly and annual reviews of data to help ensure provision is effective and impacting positively on children’s progress. </w:t>
      </w:r>
    </w:p>
    <w:p w:rsidR="00BB6F97" w:rsidRPr="00ED5E24" w:rsidRDefault="00BB6F97" w:rsidP="00ED5E24">
      <w:pPr>
        <w:pStyle w:val="ListParagraph"/>
        <w:numPr>
          <w:ilvl w:val="0"/>
          <w:numId w:val="24"/>
        </w:numPr>
        <w:rPr>
          <w:b/>
        </w:rPr>
      </w:pPr>
      <w:r w:rsidRPr="00ED5E24">
        <w:rPr>
          <w:b/>
        </w:rPr>
        <w:t>Governors</w:t>
      </w:r>
    </w:p>
    <w:p w:rsidR="00BB6F97" w:rsidRPr="00DA006C" w:rsidRDefault="00BB6F97" w:rsidP="00BB6F97">
      <w:r w:rsidRPr="00DA006C">
        <w:t xml:space="preserve">The school will appoint a Governor </w:t>
      </w:r>
      <w:r w:rsidR="00234899">
        <w:t>with responsibility</w:t>
      </w:r>
      <w:r w:rsidRPr="00DA006C">
        <w:t xml:space="preserve"> for SEND</w:t>
      </w:r>
      <w:r w:rsidR="00234899">
        <w:t>.</w:t>
      </w:r>
    </w:p>
    <w:p w:rsidR="00BB6F97" w:rsidRPr="00DA006C" w:rsidRDefault="00BB6F97" w:rsidP="00BB6F97">
      <w:r w:rsidRPr="00DA006C">
        <w:t>Governors are responsible for making sure the necessary support is made for any child who attends the school who has SEND. The Headteacher will ensure the Governing Body are kept up to date about any issues in school relating to SEND.</w:t>
      </w:r>
    </w:p>
    <w:p w:rsidR="00BB6F97" w:rsidRPr="00DA006C" w:rsidRDefault="00BB6F97" w:rsidP="00BB6F97">
      <w:r w:rsidRPr="00DA006C">
        <w:t xml:space="preserve">The SEN governor will have regard to the code of practice when carrying out their duties, liaising with the Headteacher, SENCo and staff. </w:t>
      </w:r>
    </w:p>
    <w:p w:rsidR="00BB6F97" w:rsidRPr="00984F29" w:rsidRDefault="00BB6F97" w:rsidP="00984F29">
      <w:pPr>
        <w:pStyle w:val="ListParagraph"/>
        <w:numPr>
          <w:ilvl w:val="0"/>
          <w:numId w:val="29"/>
        </w:numPr>
        <w:rPr>
          <w:b/>
        </w:rPr>
      </w:pPr>
      <w:r w:rsidRPr="00984F29">
        <w:rPr>
          <w:b/>
        </w:rPr>
        <w:t>Parent views</w:t>
      </w:r>
    </w:p>
    <w:p w:rsidR="00BB6F97" w:rsidRPr="00DA006C" w:rsidRDefault="00BB6F97" w:rsidP="00BB6F97">
      <w:r w:rsidRPr="00DA006C">
        <w:t>The school acknowledges the importance of parent and pupil voice, therefore throughout the process the</w:t>
      </w:r>
      <w:r w:rsidR="00234899">
        <w:t xml:space="preserve">ir views </w:t>
      </w:r>
      <w:r w:rsidRPr="00DA006C">
        <w:t xml:space="preserve">will be sought through questionnaires and discussion at review meetings. </w:t>
      </w:r>
    </w:p>
    <w:p w:rsidR="00BB6F97" w:rsidRPr="00DA006C" w:rsidRDefault="00BB6F97" w:rsidP="00BB6F97"/>
    <w:p w:rsidR="00B82700" w:rsidRPr="00ED5E24" w:rsidRDefault="00ED5E24" w:rsidP="00234899">
      <w:pPr>
        <w:rPr>
          <w:b/>
        </w:rPr>
      </w:pPr>
      <w:r w:rsidRPr="00234899">
        <w:rPr>
          <w:b/>
        </w:rPr>
        <w:t>SECTION 9</w:t>
      </w:r>
      <w:r>
        <w:rPr>
          <w:b/>
        </w:rPr>
        <w:t>:</w:t>
      </w:r>
      <w:r>
        <w:rPr>
          <w:b/>
        </w:rPr>
        <w:tab/>
      </w:r>
      <w:r w:rsidR="00234899" w:rsidRPr="00234899">
        <w:rPr>
          <w:b/>
          <w:color w:val="FF0000"/>
        </w:rPr>
        <w:t>TRAINING AND RESOURCES</w:t>
      </w:r>
    </w:p>
    <w:p w:rsidR="0004146D" w:rsidRPr="00234899" w:rsidRDefault="0004146D" w:rsidP="00234899">
      <w:pPr>
        <w:rPr>
          <w:b/>
        </w:rPr>
      </w:pPr>
    </w:p>
    <w:p w:rsidR="00B82700" w:rsidRPr="00DA006C" w:rsidRDefault="0004146D" w:rsidP="00B82700">
      <w:pPr>
        <w:spacing w:after="0"/>
        <w:rPr>
          <w:rFonts w:cs="NewsGothicBT-Bold"/>
          <w:bCs/>
          <w:lang w:eastAsia="en-GB"/>
        </w:rPr>
      </w:pPr>
      <w:r>
        <w:rPr>
          <w:rFonts w:cs="NewsGothicBT-Bold"/>
          <w:bCs/>
          <w:lang w:eastAsia="en-GB"/>
        </w:rPr>
        <w:t>Thorpe Acre Infant School</w:t>
      </w:r>
      <w:r w:rsidR="00B82700" w:rsidRPr="00DA006C">
        <w:rPr>
          <w:rFonts w:cs="NewsGothicBT-Bold"/>
          <w:bCs/>
          <w:lang w:eastAsia="en-GB"/>
        </w:rPr>
        <w:t xml:space="preserve"> </w:t>
      </w:r>
      <w:r>
        <w:rPr>
          <w:rFonts w:cs="NewsGothicBT-Bold"/>
          <w:bCs/>
          <w:lang w:eastAsia="en-GB"/>
        </w:rPr>
        <w:t xml:space="preserve">receives </w:t>
      </w:r>
      <w:r w:rsidR="00B82700" w:rsidRPr="00DA006C">
        <w:rPr>
          <w:rFonts w:cs="NewsGothicBT-Bold"/>
          <w:bCs/>
          <w:lang w:eastAsia="en-GB"/>
        </w:rPr>
        <w:t>an additional amount of money to help make special educational provision</w:t>
      </w:r>
      <w:r>
        <w:rPr>
          <w:rFonts w:cs="NewsGothicBT-Bold"/>
          <w:bCs/>
          <w:lang w:eastAsia="en-GB"/>
        </w:rPr>
        <w:t xml:space="preserve"> to meet children’s needs</w:t>
      </w:r>
      <w:r w:rsidR="00B82700" w:rsidRPr="00DA006C">
        <w:rPr>
          <w:rFonts w:cs="NewsGothicBT-Bold"/>
          <w:bCs/>
          <w:lang w:eastAsia="en-GB"/>
        </w:rPr>
        <w:t>. This is c</w:t>
      </w:r>
      <w:r>
        <w:rPr>
          <w:rFonts w:cs="NewsGothicBT-Bold"/>
          <w:bCs/>
          <w:lang w:eastAsia="en-GB"/>
        </w:rPr>
        <w:t>alled the “notional SEN budget”.</w:t>
      </w:r>
      <w:r w:rsidR="00B82700" w:rsidRPr="00DA006C">
        <w:t xml:space="preserve"> </w:t>
      </w:r>
      <w:r w:rsidR="00B82700" w:rsidRPr="00DA006C">
        <w:rPr>
          <w:rFonts w:cs="NewsGothicBT-Bold"/>
          <w:bCs/>
          <w:lang w:eastAsia="en-GB"/>
        </w:rPr>
        <w:t>The government has recommended that schools should use this notional SEN</w:t>
      </w:r>
      <w:r>
        <w:rPr>
          <w:rFonts w:cs="NewsGothicBT-Bold"/>
          <w:bCs/>
          <w:lang w:eastAsia="en-GB"/>
        </w:rPr>
        <w:t>D</w:t>
      </w:r>
      <w:r w:rsidR="00B82700" w:rsidRPr="00DA006C">
        <w:rPr>
          <w:rFonts w:cs="NewsGothicBT-Bold"/>
          <w:bCs/>
          <w:lang w:eastAsia="en-GB"/>
        </w:rPr>
        <w:t xml:space="preserve"> budget to pay for up to £6,000 worth of special educational provision</w:t>
      </w:r>
      <w:r w:rsidR="008E16BE">
        <w:rPr>
          <w:rFonts w:cs="NewsGothicBT-Bold"/>
          <w:bCs/>
          <w:lang w:eastAsia="en-GB"/>
        </w:rPr>
        <w:t xml:space="preserve"> per child</w:t>
      </w:r>
      <w:r w:rsidR="00B82700" w:rsidRPr="00DA006C">
        <w:rPr>
          <w:rFonts w:cs="NewsGothicBT-Bold"/>
          <w:bCs/>
          <w:lang w:eastAsia="en-GB"/>
        </w:rPr>
        <w:t>.</w:t>
      </w:r>
      <w:r w:rsidR="00B82700" w:rsidRPr="00DA006C">
        <w:t xml:space="preserve">  </w:t>
      </w:r>
      <w:r w:rsidR="00B82700" w:rsidRPr="00DA006C">
        <w:rPr>
          <w:rFonts w:cs="NewsGothicBT-Bold"/>
          <w:bCs/>
          <w:lang w:eastAsia="en-GB"/>
        </w:rPr>
        <w:t>If a student with SEN</w:t>
      </w:r>
      <w:r>
        <w:rPr>
          <w:rFonts w:cs="NewsGothicBT-Bold"/>
          <w:bCs/>
          <w:lang w:eastAsia="en-GB"/>
        </w:rPr>
        <w:t>D</w:t>
      </w:r>
      <w:r w:rsidR="00B82700" w:rsidRPr="00DA006C">
        <w:rPr>
          <w:rFonts w:cs="NewsGothicBT-Bold"/>
          <w:bCs/>
          <w:lang w:eastAsia="en-GB"/>
        </w:rPr>
        <w:t xml:space="preserve"> </w:t>
      </w:r>
      <w:r>
        <w:rPr>
          <w:rFonts w:cs="NewsGothicBT-Bold"/>
          <w:bCs/>
          <w:lang w:eastAsia="en-GB"/>
        </w:rPr>
        <w:t xml:space="preserve">requires </w:t>
      </w:r>
      <w:r w:rsidR="00B82700" w:rsidRPr="00DA006C">
        <w:rPr>
          <w:rFonts w:cs="NewsGothicBT-Bold"/>
          <w:bCs/>
          <w:lang w:eastAsia="en-GB"/>
        </w:rPr>
        <w:t xml:space="preserve">more than £6,000 worth of special educational provision, the local authority can be asked to provide </w:t>
      </w:r>
      <w:r>
        <w:rPr>
          <w:rFonts w:cs="NewsGothicBT-Bold"/>
          <w:bCs/>
          <w:lang w:eastAsia="en-GB"/>
        </w:rPr>
        <w:t>‘</w:t>
      </w:r>
      <w:r w:rsidR="00B82700" w:rsidRPr="00DA006C">
        <w:rPr>
          <w:rFonts w:cs="NewsGothicBT-Bold"/>
          <w:bCs/>
          <w:lang w:eastAsia="en-GB"/>
        </w:rPr>
        <w:t>top up</w:t>
      </w:r>
      <w:r>
        <w:rPr>
          <w:rFonts w:cs="NewsGothicBT-Bold"/>
          <w:bCs/>
          <w:lang w:eastAsia="en-GB"/>
        </w:rPr>
        <w:t>’</w:t>
      </w:r>
      <w:r w:rsidR="00B82700" w:rsidRPr="00DA006C">
        <w:rPr>
          <w:rFonts w:cs="NewsGothicBT-Bold"/>
          <w:bCs/>
          <w:lang w:eastAsia="en-GB"/>
        </w:rPr>
        <w:t xml:space="preserve"> funding. </w:t>
      </w:r>
    </w:p>
    <w:p w:rsidR="00B82700" w:rsidRPr="00DA006C" w:rsidRDefault="00B82700" w:rsidP="00B82700">
      <w:pPr>
        <w:spacing w:after="0"/>
        <w:rPr>
          <w:rFonts w:cs="NewsGothicBT-Bold"/>
          <w:bCs/>
          <w:lang w:eastAsia="en-GB"/>
        </w:rPr>
      </w:pPr>
    </w:p>
    <w:p w:rsidR="00B82700" w:rsidRPr="00DA006C" w:rsidRDefault="00B82700" w:rsidP="00B82700">
      <w:pPr>
        <w:spacing w:after="0"/>
        <w:rPr>
          <w:rFonts w:cs="NewsGothicBT-Bold"/>
          <w:bCs/>
          <w:lang w:eastAsia="en-GB"/>
        </w:rPr>
      </w:pPr>
      <w:r w:rsidRPr="00DA006C">
        <w:rPr>
          <w:rFonts w:cs="NewsGothicBT-Bold"/>
          <w:bCs/>
          <w:lang w:eastAsia="en-GB"/>
        </w:rPr>
        <w:t xml:space="preserve">Some students with an EHCP will be allocated a personal budget. A SEN personal budget is a sum of money made available by the Local Authority because it will not be possible to meet the child or young person’s learning needs from the high needs funding made available to schools. It can be used </w:t>
      </w:r>
      <w:r w:rsidRPr="00DA006C">
        <w:rPr>
          <w:rFonts w:cs="NewsGothicBT-Bold"/>
          <w:bCs/>
          <w:lang w:eastAsia="en-GB"/>
        </w:rPr>
        <w:lastRenderedPageBreak/>
        <w:t xml:space="preserve">to arrange and pay for some of the support agreed in the child or young person’s Education, Health and Care plan. The amount that is allocated depends </w:t>
      </w:r>
      <w:r w:rsidR="0004146D">
        <w:rPr>
          <w:rFonts w:cs="NewsGothicBT-Bold"/>
          <w:bCs/>
          <w:lang w:eastAsia="en-GB"/>
        </w:rPr>
        <w:t>up</w:t>
      </w:r>
      <w:r w:rsidRPr="00DA006C">
        <w:rPr>
          <w:rFonts w:cs="NewsGothicBT-Bold"/>
          <w:bCs/>
          <w:lang w:eastAsia="en-GB"/>
        </w:rPr>
        <w:t>on the needs and outcomes identified in the plan, and can alter as they change.</w:t>
      </w:r>
    </w:p>
    <w:p w:rsidR="00B82700" w:rsidRPr="00DA006C" w:rsidRDefault="00B82700" w:rsidP="00B82700">
      <w:pPr>
        <w:spacing w:after="0"/>
        <w:rPr>
          <w:rFonts w:cs="NewsGothicBT-Bold"/>
          <w:bCs/>
          <w:lang w:eastAsia="en-GB"/>
        </w:rPr>
      </w:pPr>
    </w:p>
    <w:p w:rsidR="00B82700" w:rsidRPr="00DA006C" w:rsidRDefault="00B82700" w:rsidP="00B82700">
      <w:pPr>
        <w:spacing w:after="0"/>
        <w:rPr>
          <w:rFonts w:cs="NewsGothicBT-Bold"/>
          <w:bCs/>
          <w:lang w:eastAsia="en-GB"/>
        </w:rPr>
      </w:pPr>
      <w:r w:rsidRPr="00DA006C">
        <w:rPr>
          <w:rFonts w:cs="NewsGothicBT-Bold"/>
          <w:bCs/>
          <w:lang w:eastAsia="en-GB"/>
        </w:rPr>
        <w:t>Skills audits may be carried out during the academic year, allowing training needs to be identified.</w:t>
      </w:r>
      <w:r w:rsidRPr="00DA006C">
        <w:t xml:space="preserve"> A rolling programme of training can then be delivered. As part of the induction programme for new staff, all meet with the SENCO to explain the structures and systems in place around the school’s SEND provision and practice and to discuss the needs of individual students. </w:t>
      </w:r>
    </w:p>
    <w:p w:rsidR="00B82700" w:rsidRPr="00DA006C" w:rsidRDefault="00B82700" w:rsidP="00B82700">
      <w:pPr>
        <w:spacing w:after="0"/>
      </w:pPr>
    </w:p>
    <w:p w:rsidR="00B82700" w:rsidRPr="00DA006C" w:rsidRDefault="00B82700" w:rsidP="00B82700">
      <w:pPr>
        <w:spacing w:after="0"/>
      </w:pPr>
      <w:r w:rsidRPr="00DA006C">
        <w:t>We recognise the need to train all our staff on SEN issues and we have funding available to support this professional development. We aim to keep all school staff up to date with relevant training and developments in teaching practice in relation to the needs of pupils with SEN.</w:t>
      </w:r>
    </w:p>
    <w:p w:rsidR="00B82700" w:rsidRDefault="00B82700" w:rsidP="00B82700">
      <w:pPr>
        <w:spacing w:after="0"/>
      </w:pPr>
      <w:r w:rsidRPr="00DA006C">
        <w:t>Our school operates the following training programmes:</w:t>
      </w:r>
    </w:p>
    <w:p w:rsidR="0004146D" w:rsidRPr="00DA006C" w:rsidRDefault="0004146D" w:rsidP="00B82700">
      <w:pPr>
        <w:spacing w:after="0"/>
      </w:pPr>
    </w:p>
    <w:p w:rsidR="00B82700" w:rsidRPr="00DA006C" w:rsidRDefault="00B82700" w:rsidP="00B82700">
      <w:pPr>
        <w:pStyle w:val="ListParagraph"/>
        <w:numPr>
          <w:ilvl w:val="0"/>
          <w:numId w:val="12"/>
        </w:numPr>
        <w:spacing w:after="0"/>
      </w:pPr>
      <w:r w:rsidRPr="00DA006C">
        <w:t>Half termly CPD sessions related to pupils with additional needs and classroom strategies.</w:t>
      </w:r>
    </w:p>
    <w:p w:rsidR="00B82700" w:rsidRPr="00DA006C" w:rsidRDefault="00B82700" w:rsidP="00B82700">
      <w:pPr>
        <w:pStyle w:val="ListParagraph"/>
        <w:numPr>
          <w:ilvl w:val="0"/>
          <w:numId w:val="12"/>
        </w:numPr>
        <w:spacing w:after="0"/>
      </w:pPr>
      <w:r w:rsidRPr="00DA006C">
        <w:t>SENCO and/or Learning Support Staff attend training and dissem</w:t>
      </w:r>
      <w:r w:rsidR="0004146D">
        <w:t>inate to the rest of the school;</w:t>
      </w:r>
    </w:p>
    <w:p w:rsidR="00B82700" w:rsidRPr="00DA006C" w:rsidRDefault="00B82700" w:rsidP="00B82700">
      <w:pPr>
        <w:pStyle w:val="ListParagraph"/>
        <w:numPr>
          <w:ilvl w:val="0"/>
          <w:numId w:val="12"/>
        </w:numPr>
        <w:spacing w:after="0"/>
      </w:pPr>
      <w:r w:rsidRPr="00DA006C">
        <w:t>SENCO attends SENCO</w:t>
      </w:r>
      <w:r w:rsidR="0004146D">
        <w:t>-N</w:t>
      </w:r>
      <w:r w:rsidRPr="00DA006C">
        <w:t>et meetings to be updated</w:t>
      </w:r>
      <w:r w:rsidR="0004146D">
        <w:t xml:space="preserve"> on important National and L</w:t>
      </w:r>
      <w:r w:rsidRPr="00DA006C">
        <w:t>ocal initiatives and to provide an opportunity for SENCOs to share good practice</w:t>
      </w:r>
      <w:r w:rsidR="0004146D">
        <w:t>;</w:t>
      </w:r>
    </w:p>
    <w:p w:rsidR="00B82700" w:rsidRPr="00DA006C" w:rsidRDefault="00B82700" w:rsidP="00B82700">
      <w:pPr>
        <w:pStyle w:val="ListParagraph"/>
        <w:numPr>
          <w:ilvl w:val="0"/>
          <w:numId w:val="12"/>
        </w:numPr>
        <w:spacing w:after="0"/>
      </w:pPr>
      <w:r w:rsidRPr="00DA006C">
        <w:t>The SENCO, with the senior leadership team, ensures that training opportunities are matched to school development priorities and those identified through the use of provision management.</w:t>
      </w:r>
    </w:p>
    <w:p w:rsidR="0004146D" w:rsidRDefault="0004146D" w:rsidP="0004146D"/>
    <w:p w:rsidR="00D36925" w:rsidRPr="0004146D" w:rsidRDefault="00ED5E24" w:rsidP="00D36925">
      <w:pPr>
        <w:shd w:val="clear" w:color="auto" w:fill="FFFFFF"/>
        <w:spacing w:after="0" w:line="240" w:lineRule="auto"/>
        <w:jc w:val="both"/>
        <w:rPr>
          <w:rFonts w:eastAsia="Times New Roman" w:cs="Times New Roman"/>
          <w:color w:val="FF0000"/>
          <w:lang w:eastAsia="en-GB"/>
        </w:rPr>
      </w:pPr>
      <w:r w:rsidRPr="00DA006C">
        <w:rPr>
          <w:rFonts w:eastAsia="Times New Roman" w:cs="Times New Roman"/>
          <w:b/>
          <w:bCs/>
          <w:color w:val="000000"/>
          <w:lang w:eastAsia="en-GB"/>
        </w:rPr>
        <w:t>SECTION 10</w:t>
      </w:r>
      <w:r w:rsidR="0004146D">
        <w:rPr>
          <w:rFonts w:eastAsia="Times New Roman" w:cs="Times New Roman"/>
          <w:b/>
          <w:bCs/>
          <w:color w:val="000000"/>
          <w:lang w:eastAsia="en-GB"/>
        </w:rPr>
        <w:t>:</w:t>
      </w:r>
      <w:r w:rsidR="0004146D">
        <w:rPr>
          <w:rFonts w:eastAsia="Times New Roman" w:cs="Times New Roman"/>
          <w:b/>
          <w:bCs/>
          <w:color w:val="000000"/>
          <w:lang w:eastAsia="en-GB"/>
        </w:rPr>
        <w:tab/>
      </w:r>
      <w:r w:rsidR="0004146D" w:rsidRPr="00FA58A2">
        <w:rPr>
          <w:rFonts w:eastAsia="Times New Roman" w:cs="Times New Roman"/>
          <w:bCs/>
          <w:color w:val="FF0000"/>
          <w:lang w:eastAsia="en-GB"/>
        </w:rPr>
        <w:t>RESPONSIBILITY FOR THE COORDINATION OF SEND PROVISION</w:t>
      </w:r>
    </w:p>
    <w:p w:rsidR="00D36925" w:rsidRPr="00DA006C" w:rsidRDefault="00D36925" w:rsidP="00D36925">
      <w:pPr>
        <w:shd w:val="clear" w:color="auto" w:fill="FFFFFF"/>
        <w:spacing w:after="0" w:line="240" w:lineRule="auto"/>
        <w:jc w:val="both"/>
        <w:rPr>
          <w:rFonts w:eastAsia="Times New Roman" w:cs="Times New Roman"/>
          <w:color w:val="222222"/>
          <w:lang w:eastAsia="en-GB"/>
        </w:rPr>
      </w:pPr>
      <w:r w:rsidRPr="00DA006C">
        <w:rPr>
          <w:rFonts w:eastAsia="Times New Roman" w:cs="Times New Roman"/>
          <w:b/>
          <w:bCs/>
          <w:color w:val="000000"/>
          <w:lang w:eastAsia="en-GB"/>
        </w:rPr>
        <w:t> </w:t>
      </w:r>
    </w:p>
    <w:p w:rsidR="00D36925" w:rsidRPr="004802D6" w:rsidRDefault="0004146D" w:rsidP="004802D6">
      <w:pPr>
        <w:pStyle w:val="ListParagraph"/>
        <w:numPr>
          <w:ilvl w:val="0"/>
          <w:numId w:val="13"/>
        </w:numPr>
        <w:shd w:val="clear" w:color="auto" w:fill="FFFFFF"/>
        <w:spacing w:before="100" w:beforeAutospacing="1" w:after="0" w:line="480" w:lineRule="auto"/>
        <w:jc w:val="both"/>
        <w:rPr>
          <w:rFonts w:eastAsia="Times New Roman" w:cs="Arial"/>
          <w:i/>
          <w:color w:val="222222"/>
          <w:lang w:eastAsia="en-GB"/>
        </w:rPr>
      </w:pPr>
      <w:r>
        <w:rPr>
          <w:rFonts w:eastAsia="Times New Roman" w:cs="Arial"/>
          <w:color w:val="000000"/>
          <w:lang w:eastAsia="en-GB"/>
        </w:rPr>
        <w:t>The SENCo is</w:t>
      </w:r>
      <w:r w:rsidR="00D36925" w:rsidRPr="00DA006C">
        <w:rPr>
          <w:rFonts w:eastAsia="Times New Roman" w:cs="Arial"/>
          <w:color w:val="000000"/>
          <w:lang w:eastAsia="en-GB"/>
        </w:rPr>
        <w:t xml:space="preserve"> responsible for overseeing the provision for students with SEND</w:t>
      </w:r>
      <w:r w:rsidR="004802D6">
        <w:rPr>
          <w:rFonts w:eastAsia="Times New Roman" w:cs="Arial"/>
          <w:color w:val="000000"/>
          <w:lang w:eastAsia="en-GB"/>
        </w:rPr>
        <w:t>.</w:t>
      </w:r>
      <w:r w:rsidR="00ED5E24" w:rsidRPr="004802D6">
        <w:rPr>
          <w:rFonts w:eastAsia="Times New Roman" w:cs="Arial"/>
          <w:color w:val="000000"/>
          <w:lang w:eastAsia="en-GB"/>
        </w:rPr>
        <w:t xml:space="preserve"> The SENCo is: </w:t>
      </w:r>
      <w:r w:rsidR="004802D6" w:rsidRPr="004802D6">
        <w:rPr>
          <w:rFonts w:eastAsia="Times New Roman" w:cs="Arial"/>
          <w:b/>
          <w:color w:val="000000"/>
          <w:lang w:eastAsia="en-GB"/>
        </w:rPr>
        <w:t>Mr A. Clark, with support, consultation from Ms K. Manning</w:t>
      </w:r>
    </w:p>
    <w:p w:rsidR="00D36925" w:rsidRPr="00DA006C" w:rsidRDefault="00D36925" w:rsidP="00D36925">
      <w:pPr>
        <w:pStyle w:val="ListParagraph"/>
        <w:shd w:val="clear" w:color="auto" w:fill="FFFFFF"/>
        <w:spacing w:before="100" w:beforeAutospacing="1" w:after="0" w:line="240" w:lineRule="auto"/>
        <w:jc w:val="both"/>
        <w:rPr>
          <w:rFonts w:eastAsia="Times New Roman" w:cs="Arial"/>
          <w:color w:val="222222"/>
          <w:lang w:eastAsia="en-GB"/>
        </w:rPr>
      </w:pPr>
    </w:p>
    <w:p w:rsidR="00D36925" w:rsidRPr="00ED5E24" w:rsidRDefault="00D36925" w:rsidP="0004146D">
      <w:pPr>
        <w:pStyle w:val="ListParagraph"/>
        <w:numPr>
          <w:ilvl w:val="0"/>
          <w:numId w:val="13"/>
        </w:numPr>
        <w:shd w:val="clear" w:color="auto" w:fill="FFFFFF"/>
        <w:spacing w:before="100" w:beforeAutospacing="1" w:after="0" w:line="240" w:lineRule="auto"/>
        <w:jc w:val="both"/>
        <w:rPr>
          <w:rFonts w:eastAsia="Times New Roman" w:cs="Arial"/>
          <w:color w:val="222222"/>
          <w:lang w:eastAsia="en-GB"/>
        </w:rPr>
      </w:pPr>
      <w:r w:rsidRPr="00DA006C">
        <w:rPr>
          <w:rFonts w:eastAsia="Times New Roman" w:cs="Arial"/>
          <w:color w:val="000000"/>
          <w:lang w:eastAsia="en-GB"/>
        </w:rPr>
        <w:t>The SEN</w:t>
      </w:r>
      <w:r w:rsidR="00ED5E24">
        <w:rPr>
          <w:rFonts w:eastAsia="Times New Roman" w:cs="Arial"/>
          <w:color w:val="000000"/>
          <w:lang w:eastAsia="en-GB"/>
        </w:rPr>
        <w:t>D</w:t>
      </w:r>
      <w:r w:rsidRPr="00DA006C">
        <w:rPr>
          <w:rFonts w:eastAsia="Times New Roman" w:cs="Arial"/>
          <w:color w:val="000000"/>
          <w:lang w:eastAsia="en-GB"/>
        </w:rPr>
        <w:t xml:space="preserve"> Governor is responsible for ensuring there is a qualified teacher designated as SENCo for the school</w:t>
      </w:r>
      <w:r w:rsidR="008E16BE">
        <w:rPr>
          <w:rFonts w:eastAsia="Times New Roman" w:cs="Arial"/>
          <w:color w:val="000000"/>
          <w:lang w:eastAsia="en-GB"/>
        </w:rPr>
        <w:t xml:space="preserve"> and that they hold the National SENCO Award</w:t>
      </w:r>
      <w:r w:rsidRPr="00DA006C">
        <w:rPr>
          <w:rFonts w:eastAsia="Times New Roman" w:cs="Arial"/>
          <w:color w:val="000000"/>
          <w:lang w:eastAsia="en-GB"/>
        </w:rPr>
        <w:t>.  They must also ensure t</w:t>
      </w:r>
      <w:r w:rsidR="0004146D">
        <w:rPr>
          <w:rFonts w:eastAsia="Times New Roman" w:cs="Arial"/>
          <w:color w:val="000000"/>
          <w:lang w:eastAsia="en-GB"/>
        </w:rPr>
        <w:t>hat the school provides the SENC</w:t>
      </w:r>
      <w:r w:rsidRPr="00DA006C">
        <w:rPr>
          <w:rFonts w:eastAsia="Times New Roman" w:cs="Arial"/>
          <w:color w:val="000000"/>
          <w:lang w:eastAsia="en-GB"/>
        </w:rPr>
        <w:t xml:space="preserve">o with sufficient time and resources to carry out their functions. They will work with the SENCo to ensure the school meets </w:t>
      </w:r>
      <w:r w:rsidR="0004146D">
        <w:rPr>
          <w:rFonts w:eastAsia="Times New Roman" w:cs="Arial"/>
          <w:color w:val="000000"/>
          <w:lang w:eastAsia="en-GB"/>
        </w:rPr>
        <w:t>its responsibilities under the ‘Equality A</w:t>
      </w:r>
      <w:r w:rsidRPr="00DA006C">
        <w:rPr>
          <w:rFonts w:eastAsia="Times New Roman" w:cs="Arial"/>
          <w:color w:val="000000"/>
          <w:lang w:eastAsia="en-GB"/>
        </w:rPr>
        <w:t>ct 2010</w:t>
      </w:r>
      <w:r w:rsidR="0004146D">
        <w:rPr>
          <w:rFonts w:eastAsia="Times New Roman" w:cs="Arial"/>
          <w:color w:val="000000"/>
          <w:lang w:eastAsia="en-GB"/>
        </w:rPr>
        <w:t>’</w:t>
      </w:r>
      <w:r w:rsidRPr="00DA006C">
        <w:rPr>
          <w:rFonts w:eastAsia="Times New Roman" w:cs="Arial"/>
          <w:color w:val="000000"/>
          <w:lang w:eastAsia="en-GB"/>
        </w:rPr>
        <w:t>.  In particular</w:t>
      </w:r>
      <w:r w:rsidR="0004146D">
        <w:rPr>
          <w:rFonts w:eastAsia="Times New Roman" w:cs="Arial"/>
          <w:color w:val="000000"/>
          <w:lang w:eastAsia="en-GB"/>
        </w:rPr>
        <w:t>,</w:t>
      </w:r>
      <w:r w:rsidRPr="00DA006C">
        <w:rPr>
          <w:rFonts w:eastAsia="Times New Roman" w:cs="Arial"/>
          <w:color w:val="000000"/>
          <w:lang w:eastAsia="en-GB"/>
        </w:rPr>
        <w:t xml:space="preserve"> with regard to </w:t>
      </w:r>
      <w:r w:rsidR="0004146D" w:rsidRPr="00DA006C">
        <w:rPr>
          <w:rFonts w:eastAsia="Times New Roman" w:cs="Arial"/>
          <w:color w:val="000000"/>
          <w:lang w:eastAsia="en-GB"/>
        </w:rPr>
        <w:t>reasonable</w:t>
      </w:r>
      <w:r w:rsidRPr="00DA006C">
        <w:rPr>
          <w:rFonts w:eastAsia="Times New Roman" w:cs="Arial"/>
          <w:color w:val="000000"/>
          <w:lang w:eastAsia="en-GB"/>
        </w:rPr>
        <w:t xml:space="preserve"> adjustments and access arrangements.  They will also consider their strategic approach to meeting SEN</w:t>
      </w:r>
      <w:r w:rsidR="0004146D">
        <w:rPr>
          <w:rFonts w:eastAsia="Times New Roman" w:cs="Arial"/>
          <w:color w:val="000000"/>
          <w:lang w:eastAsia="en-GB"/>
        </w:rPr>
        <w:t>D</w:t>
      </w:r>
      <w:r w:rsidRPr="00DA006C">
        <w:rPr>
          <w:rFonts w:eastAsia="Times New Roman" w:cs="Arial"/>
          <w:color w:val="000000"/>
          <w:lang w:eastAsia="en-GB"/>
        </w:rPr>
        <w:t xml:space="preserve"> in the context of r</w:t>
      </w:r>
      <w:r w:rsidR="0004146D">
        <w:rPr>
          <w:rFonts w:eastAsia="Times New Roman" w:cs="Arial"/>
          <w:color w:val="000000"/>
          <w:lang w:eastAsia="en-GB"/>
        </w:rPr>
        <w:t xml:space="preserve">esources (including financial) available, such as the Pupil </w:t>
      </w:r>
      <w:r w:rsidR="0004146D" w:rsidRPr="0004146D">
        <w:rPr>
          <w:rFonts w:eastAsia="Times New Roman" w:cs="Arial"/>
          <w:color w:val="000000"/>
          <w:lang w:eastAsia="en-GB"/>
        </w:rPr>
        <w:t>P</w:t>
      </w:r>
      <w:r w:rsidRPr="0004146D">
        <w:rPr>
          <w:rFonts w:eastAsia="Times New Roman" w:cs="Arial"/>
          <w:color w:val="000000"/>
          <w:lang w:eastAsia="en-GB"/>
        </w:rPr>
        <w:t xml:space="preserve">remium.  They will carry out pupil and parent interviews to gather their views and report their findings to the governing body. </w:t>
      </w:r>
    </w:p>
    <w:p w:rsidR="00ED5E24" w:rsidRPr="00ED5E24" w:rsidRDefault="00ED5E24" w:rsidP="00ED5E24">
      <w:pPr>
        <w:pStyle w:val="ListParagraph"/>
        <w:rPr>
          <w:rFonts w:eastAsia="Times New Roman" w:cs="Arial"/>
          <w:color w:val="222222"/>
          <w:lang w:eastAsia="en-GB"/>
        </w:rPr>
      </w:pPr>
    </w:p>
    <w:p w:rsidR="00ED5E24" w:rsidRPr="00ED5E24" w:rsidRDefault="00ED5E24" w:rsidP="00ED5E24">
      <w:pPr>
        <w:pStyle w:val="ListParagraph"/>
        <w:shd w:val="clear" w:color="auto" w:fill="FFFFFF"/>
        <w:spacing w:before="100" w:beforeAutospacing="1" w:after="0" w:line="240" w:lineRule="auto"/>
        <w:jc w:val="both"/>
        <w:rPr>
          <w:rFonts w:eastAsia="Times New Roman" w:cs="Arial"/>
          <w:color w:val="222222"/>
          <w:u w:val="single"/>
          <w:lang w:eastAsia="en-GB"/>
        </w:rPr>
      </w:pPr>
      <w:r>
        <w:rPr>
          <w:rFonts w:eastAsia="Times New Roman" w:cs="Arial"/>
          <w:color w:val="222222"/>
          <w:lang w:eastAsia="en-GB"/>
        </w:rPr>
        <w:t xml:space="preserve">The SEND Governor is: </w:t>
      </w:r>
      <w:r w:rsidR="004802D6" w:rsidRPr="004802D6">
        <w:rPr>
          <w:rFonts w:eastAsia="Times New Roman" w:cs="Arial"/>
          <w:b/>
          <w:color w:val="222222"/>
          <w:lang w:eastAsia="en-GB"/>
        </w:rPr>
        <w:t>Mrs A. Bademosi</w:t>
      </w:r>
    </w:p>
    <w:p w:rsidR="00D36925" w:rsidRPr="00DA006C" w:rsidRDefault="00D36925" w:rsidP="00D36925">
      <w:pPr>
        <w:pStyle w:val="ListParagraph"/>
        <w:rPr>
          <w:rFonts w:eastAsia="Times New Roman" w:cs="Arial"/>
          <w:color w:val="222222"/>
          <w:lang w:eastAsia="en-GB"/>
        </w:rPr>
      </w:pPr>
    </w:p>
    <w:p w:rsidR="00D36925" w:rsidRPr="00DA006C" w:rsidRDefault="00D36925" w:rsidP="00D36925">
      <w:pPr>
        <w:pStyle w:val="ListParagraph"/>
        <w:numPr>
          <w:ilvl w:val="0"/>
          <w:numId w:val="13"/>
        </w:numPr>
        <w:shd w:val="clear" w:color="auto" w:fill="FFFFFF"/>
        <w:spacing w:before="100" w:beforeAutospacing="1" w:after="0" w:line="240" w:lineRule="auto"/>
        <w:jc w:val="both"/>
        <w:rPr>
          <w:rFonts w:eastAsia="Times New Roman" w:cs="Arial"/>
          <w:color w:val="222222"/>
          <w:lang w:eastAsia="en-GB"/>
        </w:rPr>
      </w:pPr>
      <w:r w:rsidRPr="00DA006C">
        <w:rPr>
          <w:rFonts w:eastAsia="Times New Roman" w:cs="Arial"/>
          <w:color w:val="222222"/>
          <w:lang w:eastAsia="en-GB"/>
        </w:rPr>
        <w:t>The DSP (Designated Safeguard</w:t>
      </w:r>
      <w:r w:rsidR="0004146D">
        <w:rPr>
          <w:rFonts w:eastAsia="Times New Roman" w:cs="Arial"/>
          <w:color w:val="222222"/>
          <w:lang w:eastAsia="en-GB"/>
        </w:rPr>
        <w:t xml:space="preserve">ing Practitioner) in school is: </w:t>
      </w:r>
      <w:r w:rsidR="008E16BE">
        <w:rPr>
          <w:rFonts w:eastAsia="Times New Roman" w:cs="Arial"/>
          <w:b/>
          <w:color w:val="222222"/>
          <w:lang w:eastAsia="en-GB"/>
        </w:rPr>
        <w:t>Mr A. Clark, Miss K Henson, Mrs A Page</w:t>
      </w:r>
    </w:p>
    <w:p w:rsidR="00D36925" w:rsidRPr="00DA006C" w:rsidRDefault="00D36925" w:rsidP="00D36925">
      <w:pPr>
        <w:pStyle w:val="ListParagraph"/>
        <w:rPr>
          <w:rFonts w:eastAsia="Times New Roman" w:cs="Arial"/>
          <w:color w:val="222222"/>
          <w:lang w:eastAsia="en-GB"/>
        </w:rPr>
      </w:pPr>
    </w:p>
    <w:p w:rsidR="00D36925" w:rsidRPr="0004146D" w:rsidRDefault="00D36925" w:rsidP="0004146D">
      <w:pPr>
        <w:pStyle w:val="ListParagraph"/>
        <w:numPr>
          <w:ilvl w:val="0"/>
          <w:numId w:val="13"/>
        </w:numPr>
        <w:shd w:val="clear" w:color="auto" w:fill="FFFFFF"/>
        <w:spacing w:before="100" w:beforeAutospacing="1" w:after="0" w:line="480" w:lineRule="auto"/>
        <w:jc w:val="both"/>
        <w:rPr>
          <w:rFonts w:eastAsia="Times New Roman" w:cs="Arial"/>
          <w:color w:val="222222"/>
          <w:lang w:eastAsia="en-GB"/>
        </w:rPr>
      </w:pPr>
      <w:r w:rsidRPr="00DA006C">
        <w:rPr>
          <w:rFonts w:eastAsia="Times New Roman" w:cs="Arial"/>
          <w:color w:val="222222"/>
          <w:lang w:eastAsia="en-GB"/>
        </w:rPr>
        <w:lastRenderedPageBreak/>
        <w:t>The member of staff responsible for managing PPG (pupil premium grant) and LAC (</w:t>
      </w:r>
      <w:r w:rsidR="0004146D">
        <w:rPr>
          <w:rFonts w:eastAsia="Times New Roman" w:cs="Arial"/>
          <w:color w:val="222222"/>
          <w:lang w:eastAsia="en-GB"/>
        </w:rPr>
        <w:t>Looked</w:t>
      </w:r>
      <w:r w:rsidR="0004146D" w:rsidRPr="0004146D">
        <w:rPr>
          <w:rFonts w:eastAsia="Times New Roman" w:cs="Arial"/>
          <w:color w:val="222222"/>
          <w:lang w:eastAsia="en-GB"/>
        </w:rPr>
        <w:t xml:space="preserve"> after child funding) is: </w:t>
      </w:r>
      <w:r w:rsidR="004802D6" w:rsidRPr="004802D6">
        <w:rPr>
          <w:rFonts w:eastAsia="Times New Roman" w:cs="Arial"/>
          <w:b/>
          <w:color w:val="222222"/>
          <w:lang w:eastAsia="en-GB"/>
        </w:rPr>
        <w:t>Mr A. Clark</w:t>
      </w:r>
    </w:p>
    <w:p w:rsidR="00D36925" w:rsidRPr="00DA006C" w:rsidRDefault="00D36925" w:rsidP="00ED5E24">
      <w:pPr>
        <w:pStyle w:val="ListParagraph"/>
        <w:spacing w:line="480" w:lineRule="auto"/>
        <w:rPr>
          <w:rFonts w:eastAsia="Times New Roman" w:cs="Arial"/>
          <w:color w:val="222222"/>
          <w:lang w:eastAsia="en-GB"/>
        </w:rPr>
      </w:pPr>
    </w:p>
    <w:p w:rsidR="00ED5E24" w:rsidRDefault="00D36925" w:rsidP="00ED5E24">
      <w:pPr>
        <w:pStyle w:val="ListParagraph"/>
        <w:numPr>
          <w:ilvl w:val="0"/>
          <w:numId w:val="13"/>
        </w:numPr>
        <w:shd w:val="clear" w:color="auto" w:fill="FFFFFF"/>
        <w:spacing w:before="100" w:beforeAutospacing="1" w:after="0" w:line="480" w:lineRule="auto"/>
        <w:jc w:val="both"/>
        <w:rPr>
          <w:rFonts w:eastAsia="Times New Roman" w:cs="Arial"/>
          <w:color w:val="222222"/>
          <w:lang w:eastAsia="en-GB"/>
        </w:rPr>
      </w:pPr>
      <w:r w:rsidRPr="00DA006C">
        <w:rPr>
          <w:rFonts w:eastAsia="Times New Roman" w:cs="Arial"/>
          <w:color w:val="222222"/>
          <w:lang w:eastAsia="en-GB"/>
        </w:rPr>
        <w:t>The member of staff responsible for managing</w:t>
      </w:r>
      <w:r w:rsidR="00ED5E24">
        <w:rPr>
          <w:rFonts w:eastAsia="Times New Roman" w:cs="Arial"/>
          <w:color w:val="222222"/>
          <w:lang w:eastAsia="en-GB"/>
        </w:rPr>
        <w:t xml:space="preserve"> the medical needs of pupils is:  </w:t>
      </w:r>
      <w:r w:rsidR="008E16BE">
        <w:rPr>
          <w:rFonts w:eastAsia="Times New Roman" w:cs="Arial"/>
          <w:color w:val="222222"/>
          <w:lang w:eastAsia="en-GB"/>
        </w:rPr>
        <w:t>Mr A Clark. The related policy is available on the school website.</w:t>
      </w:r>
    </w:p>
    <w:p w:rsidR="00ED5E24" w:rsidRPr="00ED5E24" w:rsidRDefault="00ED5E24" w:rsidP="00ED5E24">
      <w:pPr>
        <w:pStyle w:val="ListParagraph"/>
        <w:rPr>
          <w:rFonts w:eastAsia="Times New Roman" w:cs="Arial"/>
          <w:color w:val="222222"/>
          <w:u w:val="single"/>
          <w:lang w:eastAsia="en-GB"/>
        </w:rPr>
      </w:pPr>
    </w:p>
    <w:p w:rsidR="00FA58A2" w:rsidRPr="00FA58A2" w:rsidRDefault="00FA58A2" w:rsidP="00FA58A2">
      <w:pPr>
        <w:pStyle w:val="ListParagraph"/>
        <w:shd w:val="clear" w:color="auto" w:fill="FFFFFF"/>
        <w:spacing w:before="100" w:beforeAutospacing="1" w:after="0" w:line="480" w:lineRule="auto"/>
        <w:jc w:val="both"/>
        <w:rPr>
          <w:rFonts w:eastAsia="Times New Roman" w:cs="Arial"/>
          <w:color w:val="222222"/>
          <w:lang w:eastAsia="en-GB"/>
        </w:rPr>
      </w:pPr>
    </w:p>
    <w:p w:rsidR="009F710A" w:rsidRPr="00ED5E24" w:rsidRDefault="00ED5E24" w:rsidP="009F710A">
      <w:pPr>
        <w:pStyle w:val="Default"/>
        <w:rPr>
          <w:rFonts w:asciiTheme="minorHAnsi" w:hAnsiTheme="minorHAnsi"/>
          <w:color w:val="FF0000"/>
          <w:sz w:val="22"/>
          <w:szCs w:val="22"/>
        </w:rPr>
      </w:pPr>
      <w:r>
        <w:rPr>
          <w:rFonts w:asciiTheme="minorHAnsi" w:hAnsiTheme="minorHAnsi"/>
          <w:b/>
          <w:bCs/>
          <w:sz w:val="22"/>
          <w:szCs w:val="22"/>
        </w:rPr>
        <w:t>SECTION 11:</w:t>
      </w:r>
      <w:r>
        <w:rPr>
          <w:rFonts w:asciiTheme="minorHAnsi" w:hAnsiTheme="minorHAnsi"/>
          <w:b/>
          <w:bCs/>
          <w:sz w:val="22"/>
          <w:szCs w:val="22"/>
        </w:rPr>
        <w:tab/>
      </w:r>
      <w:r w:rsidR="009F710A" w:rsidRPr="00ED5E24">
        <w:rPr>
          <w:rFonts w:asciiTheme="minorHAnsi" w:hAnsiTheme="minorHAnsi"/>
          <w:bCs/>
          <w:color w:val="FF0000"/>
          <w:sz w:val="22"/>
          <w:szCs w:val="22"/>
        </w:rPr>
        <w:t xml:space="preserve">STORING AND MANAGING INFORMATION </w:t>
      </w:r>
    </w:p>
    <w:p w:rsidR="009F710A" w:rsidRPr="00DA006C" w:rsidRDefault="009F710A" w:rsidP="009F710A"/>
    <w:p w:rsidR="009F710A" w:rsidRPr="00DA006C" w:rsidRDefault="009F710A" w:rsidP="009F710A">
      <w:r w:rsidRPr="00DA006C">
        <w:t xml:space="preserve">The school’s record keeping is in line with the requirements of the </w:t>
      </w:r>
      <w:r w:rsidR="00ED5E24">
        <w:t>‘</w:t>
      </w:r>
      <w:r w:rsidRPr="00DA006C">
        <w:t>Data Protection Act 1998</w:t>
      </w:r>
      <w:r w:rsidR="00ED5E24">
        <w:t>’</w:t>
      </w:r>
      <w:r w:rsidRPr="00DA006C">
        <w:t>. The provision made for pupils with SEN</w:t>
      </w:r>
      <w:r w:rsidR="00ED5E24">
        <w:t>D</w:t>
      </w:r>
      <w:r w:rsidRPr="00DA006C">
        <w:t xml:space="preserve"> is recorded accurately and kept up-to-date. </w:t>
      </w:r>
    </w:p>
    <w:p w:rsidR="009F710A" w:rsidRPr="00DA006C" w:rsidRDefault="008E16BE" w:rsidP="009F710A">
      <w:r>
        <w:t>Provision Maps / Pupil Records</w:t>
      </w:r>
      <w:r w:rsidR="009F710A" w:rsidRPr="00DA006C">
        <w:t xml:space="preserve"> provide accurate information to evidence the SEN support that has been put in place over the pupils time in school as well as its impact.  These are workin</w:t>
      </w:r>
      <w:r w:rsidR="00ED5E24">
        <w:t xml:space="preserve">g documents therefore teachers </w:t>
      </w:r>
      <w:r w:rsidR="009F710A" w:rsidRPr="00DA006C">
        <w:t>need regular access to their SEN</w:t>
      </w:r>
      <w:r w:rsidR="00ED5E24">
        <w:t>D</w:t>
      </w:r>
      <w:r w:rsidR="009F710A" w:rsidRPr="00DA006C">
        <w:t xml:space="preserve"> file.  This is stored in a location to </w:t>
      </w:r>
      <w:r w:rsidR="00ED5E24">
        <w:t>restrict access as appropriate.</w:t>
      </w:r>
    </w:p>
    <w:p w:rsidR="009F710A" w:rsidRPr="00DA006C" w:rsidRDefault="009F710A" w:rsidP="009F710A">
      <w:r w:rsidRPr="00DA006C">
        <w:t xml:space="preserve">More detailed and personal documents are held by the SENCo in a secure location.  </w:t>
      </w:r>
    </w:p>
    <w:p w:rsidR="009F710A" w:rsidRPr="00DA006C" w:rsidRDefault="009F710A" w:rsidP="009F710A">
      <w:r w:rsidRPr="00DA006C">
        <w:t>When a child makes their transition to a new school, it is important that the information is passed on.  The SENCo is responsible for ensuring that this is done in a secure way and should seek a receipt from the new school.</w:t>
      </w:r>
    </w:p>
    <w:p w:rsidR="009F710A" w:rsidRPr="00DA006C" w:rsidRDefault="009F710A" w:rsidP="009F710A">
      <w:r w:rsidRPr="00DA006C">
        <w:t>Parents are entitled to view their own child’s documents.  All information must be kept confidential between all parties involved.</w:t>
      </w:r>
    </w:p>
    <w:p w:rsidR="009F710A" w:rsidRPr="00DA006C" w:rsidRDefault="009F710A" w:rsidP="00BB6F97"/>
    <w:p w:rsidR="00913304" w:rsidRPr="00DA006C" w:rsidRDefault="00ED5E24" w:rsidP="00913304">
      <w:pPr>
        <w:spacing w:after="0" w:line="240" w:lineRule="auto"/>
        <w:rPr>
          <w:rFonts w:cs="Arial"/>
          <w:b/>
        </w:rPr>
      </w:pPr>
      <w:r w:rsidRPr="00DA006C">
        <w:rPr>
          <w:rFonts w:cs="Arial"/>
          <w:b/>
        </w:rPr>
        <w:t>SECTION 12</w:t>
      </w:r>
      <w:r>
        <w:rPr>
          <w:rFonts w:cs="Arial"/>
          <w:b/>
        </w:rPr>
        <w:t xml:space="preserve">: </w:t>
      </w:r>
      <w:r>
        <w:rPr>
          <w:rFonts w:cs="Arial"/>
          <w:b/>
        </w:rPr>
        <w:tab/>
      </w:r>
      <w:r w:rsidRPr="00ED5E24">
        <w:rPr>
          <w:rFonts w:cs="Arial"/>
          <w:color w:val="FF0000"/>
        </w:rPr>
        <w:t>REVIEWING THE SEN POLICY</w:t>
      </w:r>
    </w:p>
    <w:p w:rsidR="00913304" w:rsidRPr="00DA006C" w:rsidRDefault="00913304" w:rsidP="00913304">
      <w:pPr>
        <w:spacing w:after="0" w:line="240" w:lineRule="auto"/>
        <w:rPr>
          <w:rFonts w:cs="Arial"/>
        </w:rPr>
      </w:pPr>
    </w:p>
    <w:p w:rsidR="00913304" w:rsidRPr="00DA006C" w:rsidRDefault="00913304" w:rsidP="00913304">
      <w:pPr>
        <w:spacing w:after="0" w:line="240" w:lineRule="auto"/>
        <w:jc w:val="both"/>
        <w:rPr>
          <w:rFonts w:cs="Arial"/>
        </w:rPr>
      </w:pPr>
      <w:r w:rsidRPr="00DA006C">
        <w:rPr>
          <w:rFonts w:cs="Arial"/>
        </w:rPr>
        <w:t xml:space="preserve">The SENCo will review the SEN policy annually to ensure it complies with all current legislation and guidelines set by the Government. The reviewed policy will then be passed to Governors for discussion and approval. </w:t>
      </w:r>
    </w:p>
    <w:p w:rsidR="00913304" w:rsidRPr="00DA006C" w:rsidRDefault="00913304" w:rsidP="00913304">
      <w:pPr>
        <w:spacing w:after="0" w:line="240" w:lineRule="auto"/>
        <w:jc w:val="both"/>
        <w:rPr>
          <w:rFonts w:cs="Arial"/>
        </w:rPr>
      </w:pPr>
    </w:p>
    <w:p w:rsidR="00913304" w:rsidRPr="00DA006C" w:rsidRDefault="00913304" w:rsidP="00913304">
      <w:pPr>
        <w:spacing w:after="0" w:line="240" w:lineRule="auto"/>
        <w:jc w:val="both"/>
        <w:rPr>
          <w:rFonts w:cs="Arial"/>
        </w:rPr>
      </w:pPr>
    </w:p>
    <w:p w:rsidR="00950AF8" w:rsidRPr="00DA006C" w:rsidRDefault="00950AF8" w:rsidP="00950AF8">
      <w:pPr>
        <w:rPr>
          <w:rFonts w:cs="Arial"/>
          <w:b/>
          <w:color w:val="222222"/>
          <w:shd w:val="clear" w:color="auto" w:fill="FFFFFF"/>
        </w:rPr>
      </w:pPr>
    </w:p>
    <w:p w:rsidR="00950AF8" w:rsidRPr="00DA006C" w:rsidRDefault="00ED5E24" w:rsidP="00950AF8">
      <w:r>
        <w:rPr>
          <w:rFonts w:cs="Arial"/>
          <w:b/>
          <w:color w:val="222222"/>
          <w:shd w:val="clear" w:color="auto" w:fill="FFFFFF"/>
        </w:rPr>
        <w:t>SECTION 13:</w:t>
      </w:r>
      <w:r>
        <w:rPr>
          <w:rFonts w:cs="Arial"/>
          <w:b/>
          <w:color w:val="222222"/>
          <w:shd w:val="clear" w:color="auto" w:fill="FFFFFF"/>
        </w:rPr>
        <w:tab/>
      </w:r>
      <w:r w:rsidR="00950AF8" w:rsidRPr="00ED5E24">
        <w:rPr>
          <w:rFonts w:cs="Arial"/>
          <w:b/>
          <w:color w:val="FF0000"/>
          <w:shd w:val="clear" w:color="auto" w:fill="FFFFFF"/>
        </w:rPr>
        <w:t>ACCESSIBILITY</w:t>
      </w:r>
      <w:r w:rsidR="00950AF8" w:rsidRPr="00DA006C">
        <w:rPr>
          <w:rFonts w:cs="Arial"/>
          <w:b/>
          <w:color w:val="222222"/>
        </w:rPr>
        <w:br/>
      </w:r>
      <w:r w:rsidR="00950AF8" w:rsidRPr="00DA006C">
        <w:rPr>
          <w:rFonts w:cs="Arial"/>
          <w:b/>
          <w:color w:val="222222"/>
        </w:rPr>
        <w:br/>
      </w:r>
      <w:r w:rsidR="00950AF8" w:rsidRPr="00DA006C">
        <w:t>When a child starts our school, any concerns around their ability to access the site, educational provision or learning are discussed with the child, their parents, teachers and other relevant professionals. Facilities currently in place are:</w:t>
      </w:r>
    </w:p>
    <w:p w:rsidR="00950AF8" w:rsidRPr="00340CEE" w:rsidRDefault="00950AF8" w:rsidP="00340CEE">
      <w:pPr>
        <w:pStyle w:val="ListParagraph"/>
        <w:widowControl w:val="0"/>
        <w:numPr>
          <w:ilvl w:val="0"/>
          <w:numId w:val="28"/>
        </w:numPr>
        <w:autoSpaceDE w:val="0"/>
        <w:autoSpaceDN w:val="0"/>
        <w:adjustRightInd w:val="0"/>
        <w:spacing w:after="0" w:line="240" w:lineRule="auto"/>
        <w:rPr>
          <w:rFonts w:cs="Times"/>
          <w:lang w:val="en-US"/>
        </w:rPr>
      </w:pPr>
      <w:r w:rsidRPr="00340CEE">
        <w:rPr>
          <w:rFonts w:cs="Calibri"/>
          <w:lang w:val="en-US"/>
        </w:rPr>
        <w:t xml:space="preserve">The main building is accessible through the main entrance or classroom doors at the back of </w:t>
      </w:r>
      <w:r w:rsidRPr="00340CEE">
        <w:rPr>
          <w:rFonts w:cs="Calibri"/>
          <w:lang w:val="en-US"/>
        </w:rPr>
        <w:lastRenderedPageBreak/>
        <w:t xml:space="preserve">the school. </w:t>
      </w:r>
      <w:r w:rsidRPr="00340CEE">
        <w:rPr>
          <w:rFonts w:cs="Times"/>
          <w:lang w:val="en-US"/>
        </w:rPr>
        <w:t xml:space="preserve"> </w:t>
      </w:r>
    </w:p>
    <w:p w:rsidR="00950AF8" w:rsidRPr="00340CEE" w:rsidRDefault="00950AF8" w:rsidP="00340CEE">
      <w:pPr>
        <w:widowControl w:val="0"/>
        <w:numPr>
          <w:ilvl w:val="0"/>
          <w:numId w:val="28"/>
        </w:numPr>
        <w:tabs>
          <w:tab w:val="left" w:pos="220"/>
          <w:tab w:val="left" w:pos="720"/>
        </w:tabs>
        <w:autoSpaceDE w:val="0"/>
        <w:autoSpaceDN w:val="0"/>
        <w:adjustRightInd w:val="0"/>
        <w:spacing w:after="0" w:line="240" w:lineRule="auto"/>
        <w:rPr>
          <w:rFonts w:cs="Calibri"/>
          <w:lang w:val="en-US"/>
        </w:rPr>
      </w:pPr>
      <w:r w:rsidRPr="00340CEE">
        <w:rPr>
          <w:rFonts w:cs="Calibri"/>
          <w:lang w:val="en-US"/>
        </w:rPr>
        <w:t>We have accessible toilets on the ground floor.</w:t>
      </w:r>
    </w:p>
    <w:p w:rsidR="00950AF8" w:rsidRPr="00340CEE" w:rsidRDefault="00950AF8" w:rsidP="00340CEE">
      <w:pPr>
        <w:widowControl w:val="0"/>
        <w:numPr>
          <w:ilvl w:val="0"/>
          <w:numId w:val="28"/>
        </w:numPr>
        <w:tabs>
          <w:tab w:val="left" w:pos="220"/>
          <w:tab w:val="left" w:pos="720"/>
        </w:tabs>
        <w:autoSpaceDE w:val="0"/>
        <w:autoSpaceDN w:val="0"/>
        <w:adjustRightInd w:val="0"/>
        <w:spacing w:after="0" w:line="240" w:lineRule="auto"/>
        <w:rPr>
          <w:rFonts w:cs="Calibri"/>
          <w:lang w:val="en-US"/>
        </w:rPr>
      </w:pPr>
      <w:r w:rsidRPr="00340CEE">
        <w:rPr>
          <w:rFonts w:cs="Calibri"/>
          <w:lang w:val="en-US"/>
        </w:rPr>
        <w:t>Hand rails are installed to aid entrance in and out of the school.</w:t>
      </w:r>
    </w:p>
    <w:p w:rsidR="00950AF8" w:rsidRPr="00340CEE" w:rsidRDefault="00950AF8" w:rsidP="00340CEE">
      <w:pPr>
        <w:widowControl w:val="0"/>
        <w:numPr>
          <w:ilvl w:val="0"/>
          <w:numId w:val="28"/>
        </w:numPr>
        <w:tabs>
          <w:tab w:val="left" w:pos="220"/>
          <w:tab w:val="left" w:pos="720"/>
        </w:tabs>
        <w:autoSpaceDE w:val="0"/>
        <w:autoSpaceDN w:val="0"/>
        <w:adjustRightInd w:val="0"/>
        <w:spacing w:after="0" w:line="240" w:lineRule="auto"/>
        <w:rPr>
          <w:rFonts w:cs="Calibri"/>
          <w:lang w:val="en-US"/>
        </w:rPr>
      </w:pPr>
      <w:r w:rsidRPr="00340CEE">
        <w:rPr>
          <w:rFonts w:cs="Calibri"/>
          <w:lang w:val="en-US"/>
        </w:rPr>
        <w:t xml:space="preserve">The dining room is </w:t>
      </w:r>
      <w:r w:rsidR="00ED5E24" w:rsidRPr="00340CEE">
        <w:rPr>
          <w:rFonts w:cs="Calibri"/>
          <w:lang w:val="en-US"/>
        </w:rPr>
        <w:t>accessible on the ground floor, via ramps and a surrounding path;</w:t>
      </w:r>
      <w:r w:rsidRPr="00340CEE">
        <w:rPr>
          <w:rFonts w:cs="Calibri"/>
          <w:lang w:val="en-US"/>
        </w:rPr>
        <w:t xml:space="preserve"> </w:t>
      </w:r>
    </w:p>
    <w:p w:rsidR="00950AF8" w:rsidRPr="00340CEE" w:rsidRDefault="00ED5E24" w:rsidP="00340CEE">
      <w:pPr>
        <w:widowControl w:val="0"/>
        <w:numPr>
          <w:ilvl w:val="0"/>
          <w:numId w:val="28"/>
        </w:numPr>
        <w:tabs>
          <w:tab w:val="left" w:pos="220"/>
          <w:tab w:val="left" w:pos="720"/>
        </w:tabs>
        <w:autoSpaceDE w:val="0"/>
        <w:autoSpaceDN w:val="0"/>
        <w:adjustRightInd w:val="0"/>
        <w:spacing w:after="0" w:line="240" w:lineRule="auto"/>
        <w:rPr>
          <w:rFonts w:cs="Calibri"/>
          <w:lang w:val="en-US"/>
        </w:rPr>
      </w:pPr>
      <w:r w:rsidRPr="00340CEE">
        <w:rPr>
          <w:rFonts w:cs="Calibri"/>
          <w:lang w:val="en-US"/>
        </w:rPr>
        <w:t>There is a separate medical room;</w:t>
      </w:r>
    </w:p>
    <w:p w:rsidR="00ED5E24" w:rsidRPr="00340CEE" w:rsidRDefault="00ED5E24" w:rsidP="00340CEE">
      <w:pPr>
        <w:widowControl w:val="0"/>
        <w:numPr>
          <w:ilvl w:val="0"/>
          <w:numId w:val="28"/>
        </w:numPr>
        <w:tabs>
          <w:tab w:val="left" w:pos="220"/>
          <w:tab w:val="left" w:pos="720"/>
        </w:tabs>
        <w:autoSpaceDE w:val="0"/>
        <w:autoSpaceDN w:val="0"/>
        <w:adjustRightInd w:val="0"/>
        <w:spacing w:after="0" w:line="240" w:lineRule="auto"/>
        <w:rPr>
          <w:rFonts w:cs="Calibri"/>
          <w:lang w:val="en-US"/>
        </w:rPr>
      </w:pPr>
      <w:r w:rsidRPr="00340CEE">
        <w:rPr>
          <w:rFonts w:cs="Calibri"/>
          <w:lang w:val="en-US"/>
        </w:rPr>
        <w:t>There is a disabled toilet facility</w:t>
      </w:r>
    </w:p>
    <w:p w:rsidR="00950AF8" w:rsidRPr="00340CEE" w:rsidRDefault="00950AF8" w:rsidP="00340CEE">
      <w:pPr>
        <w:widowControl w:val="0"/>
        <w:numPr>
          <w:ilvl w:val="0"/>
          <w:numId w:val="28"/>
        </w:numPr>
        <w:tabs>
          <w:tab w:val="left" w:pos="220"/>
          <w:tab w:val="left" w:pos="720"/>
        </w:tabs>
        <w:autoSpaceDE w:val="0"/>
        <w:autoSpaceDN w:val="0"/>
        <w:adjustRightInd w:val="0"/>
        <w:spacing w:after="0" w:line="240" w:lineRule="auto"/>
        <w:rPr>
          <w:rFonts w:cs="Calibri"/>
          <w:lang w:val="en-US"/>
        </w:rPr>
      </w:pPr>
      <w:r w:rsidRPr="00340CEE">
        <w:rPr>
          <w:rFonts w:cs="Calibri"/>
          <w:lang w:val="en-US"/>
        </w:rPr>
        <w:t>There are designated parking spaces in the drop off zone outside the main school reception.</w:t>
      </w:r>
    </w:p>
    <w:p w:rsidR="00950AF8" w:rsidRPr="00340CEE" w:rsidRDefault="00950AF8" w:rsidP="00340CEE">
      <w:pPr>
        <w:widowControl w:val="0"/>
        <w:numPr>
          <w:ilvl w:val="0"/>
          <w:numId w:val="28"/>
        </w:numPr>
        <w:tabs>
          <w:tab w:val="left" w:pos="220"/>
          <w:tab w:val="left" w:pos="720"/>
        </w:tabs>
        <w:autoSpaceDE w:val="0"/>
        <w:autoSpaceDN w:val="0"/>
        <w:adjustRightInd w:val="0"/>
        <w:spacing w:after="0" w:line="240" w:lineRule="auto"/>
        <w:rPr>
          <w:rFonts w:cs="Calibri"/>
          <w:lang w:val="en-US"/>
        </w:rPr>
      </w:pPr>
      <w:r w:rsidRPr="00340CEE">
        <w:rPr>
          <w:rFonts w:cs="Calibri"/>
          <w:lang w:val="en-US"/>
        </w:rPr>
        <w:t>Flexible timetablin</w:t>
      </w:r>
      <w:r w:rsidR="00ED5E24" w:rsidRPr="00340CEE">
        <w:rPr>
          <w:rFonts w:cs="Calibri"/>
          <w:lang w:val="en-US"/>
        </w:rPr>
        <w:t>g is arranged according to need.</w:t>
      </w:r>
    </w:p>
    <w:p w:rsidR="00950AF8" w:rsidRPr="00DA006C" w:rsidRDefault="00950AF8" w:rsidP="00950AF8">
      <w:pPr>
        <w:spacing w:after="0"/>
      </w:pPr>
    </w:p>
    <w:p w:rsidR="00950AF8" w:rsidRPr="00DA006C" w:rsidRDefault="00950AF8" w:rsidP="00950AF8">
      <w:pPr>
        <w:widowControl w:val="0"/>
        <w:autoSpaceDE w:val="0"/>
        <w:autoSpaceDN w:val="0"/>
        <w:adjustRightInd w:val="0"/>
        <w:spacing w:after="240" w:line="240" w:lineRule="auto"/>
        <w:rPr>
          <w:rFonts w:cs="Calibri"/>
          <w:lang w:val="en-US"/>
        </w:rPr>
      </w:pPr>
      <w:r w:rsidRPr="00DA006C">
        <w:rPr>
          <w:rFonts w:cs="Calibri"/>
          <w:lang w:val="en-US"/>
        </w:rPr>
        <w:t>All children, if needed, can have access to a variety of resources such as pen/pencil grips, coloured overlays, highlighters and visual prompts on desks and classroom walls. Additional aids such as writing slopes and spellcheckers are available as necessary. Alternative forms of recording are encouraged such as mind maps, oral presentations and ICT.</w:t>
      </w:r>
    </w:p>
    <w:p w:rsidR="00950AF8" w:rsidRPr="00DA006C" w:rsidRDefault="00950AF8" w:rsidP="00950AF8">
      <w:pPr>
        <w:widowControl w:val="0"/>
        <w:autoSpaceDE w:val="0"/>
        <w:autoSpaceDN w:val="0"/>
        <w:adjustRightInd w:val="0"/>
        <w:spacing w:after="240" w:line="240" w:lineRule="auto"/>
        <w:rPr>
          <w:rFonts w:cs="Calibri"/>
          <w:lang w:val="en-US"/>
        </w:rPr>
      </w:pPr>
      <w:r w:rsidRPr="00DA006C">
        <w:rPr>
          <w:rFonts w:cs="Calibri"/>
          <w:lang w:val="en-US"/>
        </w:rPr>
        <w:t xml:space="preserve">Written information can be provided in preferred formats to enable everyone to access it. </w:t>
      </w:r>
    </w:p>
    <w:p w:rsidR="00950AF8" w:rsidRPr="00DA006C" w:rsidRDefault="00950AF8" w:rsidP="00950AF8">
      <w:pPr>
        <w:widowControl w:val="0"/>
        <w:autoSpaceDE w:val="0"/>
        <w:autoSpaceDN w:val="0"/>
        <w:adjustRightInd w:val="0"/>
        <w:spacing w:after="240" w:line="240" w:lineRule="auto"/>
        <w:rPr>
          <w:rFonts w:cs="Times"/>
          <w:lang w:val="en-US"/>
        </w:rPr>
      </w:pPr>
      <w:r w:rsidRPr="00DA006C">
        <w:t xml:space="preserve">Pupils are encouraged to access the wider life of the school community. </w:t>
      </w:r>
      <w:r w:rsidRPr="00DA006C">
        <w:rPr>
          <w:rFonts w:cs="Calibri"/>
          <w:lang w:val="en-US"/>
        </w:rPr>
        <w:t>Activities and school trips are available to all. Risk assessments are carried out and procedures are put in place to enable all children to participate. If a risk assessment suggests that additional support is required then arrangements can be made for a TA, parent or carer to accompany the child in addition to the usual school staff.</w:t>
      </w:r>
      <w:r w:rsidRPr="00DA006C">
        <w:rPr>
          <w:rFonts w:cs="Times"/>
          <w:lang w:val="en-US"/>
        </w:rPr>
        <w:t xml:space="preserve"> </w:t>
      </w:r>
      <w:r w:rsidRPr="00DA006C">
        <w:t>Individual needs can be discussed with the SENCo.</w:t>
      </w:r>
    </w:p>
    <w:p w:rsidR="00950AF8" w:rsidRPr="00DA006C" w:rsidRDefault="00950AF8" w:rsidP="00950AF8">
      <w:pPr>
        <w:spacing w:after="0"/>
      </w:pPr>
      <w:r w:rsidRPr="00DA006C">
        <w:t xml:space="preserve">If needed, we ask various outside agencies to help with assessing the needs of pupils to ensure they are able to access the school and learning to the best of their ability. Advice from Occupational Therapists, Physiotherapists, Health and Safety personnel at County Hall alongside the Specialist Teaching Service is sought to enable this to happen. </w:t>
      </w:r>
    </w:p>
    <w:p w:rsidR="00950AF8" w:rsidRPr="00DA006C" w:rsidRDefault="00950AF8" w:rsidP="00950AF8">
      <w:pPr>
        <w:spacing w:after="0"/>
      </w:pPr>
    </w:p>
    <w:p w:rsidR="00950AF8" w:rsidRPr="00DA006C" w:rsidRDefault="00950AF8" w:rsidP="00950AF8">
      <w:pPr>
        <w:spacing w:after="0"/>
      </w:pPr>
      <w:r w:rsidRPr="00DA006C">
        <w:t xml:space="preserve">Our school has an </w:t>
      </w:r>
      <w:r w:rsidR="00ED5E24">
        <w:t>‘</w:t>
      </w:r>
      <w:r w:rsidRPr="00DA006C">
        <w:t>open door</w:t>
      </w:r>
      <w:r w:rsidR="00ED5E24">
        <w:t>’</w:t>
      </w:r>
      <w:r w:rsidRPr="00DA006C">
        <w:t xml:space="preserve"> p</w:t>
      </w:r>
      <w:r w:rsidR="00ED5E24">
        <w:t xml:space="preserve">olicy and if parents and </w:t>
      </w:r>
      <w:r w:rsidRPr="00DA006C">
        <w:t xml:space="preserve">carers require information about accessibility to the grounds and/or curriculum they can make an appointment by calling our school office to arrange a meeting. </w:t>
      </w:r>
    </w:p>
    <w:p w:rsidR="00950AF8" w:rsidRPr="00DA006C" w:rsidRDefault="00950AF8" w:rsidP="00950AF8">
      <w:pPr>
        <w:spacing w:after="0"/>
      </w:pPr>
    </w:p>
    <w:p w:rsidR="00950AF8" w:rsidRPr="00DA006C" w:rsidRDefault="00950AF8" w:rsidP="00950AF8">
      <w:pPr>
        <w:spacing w:after="0"/>
      </w:pPr>
      <w:r w:rsidRPr="00DA006C">
        <w:t>For any other i</w:t>
      </w:r>
      <w:r w:rsidR="00ED5E24">
        <w:t>nformation please refer to our ‘A</w:t>
      </w:r>
      <w:r w:rsidRPr="00DA006C">
        <w:t>ccessibility plan</w:t>
      </w:r>
      <w:r w:rsidR="00ED5E24">
        <w:t>’</w:t>
      </w:r>
      <w:r w:rsidRPr="00DA006C">
        <w:t xml:space="preserve">. </w:t>
      </w:r>
    </w:p>
    <w:p w:rsidR="009F710A" w:rsidRPr="00DA006C" w:rsidRDefault="009F710A" w:rsidP="00BB6F97"/>
    <w:p w:rsidR="00950AF8" w:rsidRPr="00ED5E24" w:rsidRDefault="00ED5E24" w:rsidP="00950AF8">
      <w:pPr>
        <w:spacing w:after="0" w:line="240" w:lineRule="auto"/>
        <w:rPr>
          <w:rFonts w:cs="Arial"/>
          <w:b/>
          <w:color w:val="FF0000"/>
        </w:rPr>
      </w:pPr>
      <w:r w:rsidRPr="00DA006C">
        <w:rPr>
          <w:rFonts w:cs="Arial"/>
          <w:b/>
        </w:rPr>
        <w:t>SECTION 14</w:t>
      </w:r>
      <w:r>
        <w:rPr>
          <w:rFonts w:cs="Arial"/>
          <w:b/>
        </w:rPr>
        <w:t>:</w:t>
      </w:r>
      <w:r>
        <w:rPr>
          <w:rFonts w:cs="Arial"/>
          <w:b/>
        </w:rPr>
        <w:tab/>
      </w:r>
      <w:r w:rsidRPr="00ED5E24">
        <w:rPr>
          <w:rFonts w:cs="Arial"/>
          <w:b/>
          <w:color w:val="FF0000"/>
        </w:rPr>
        <w:t>DEALING WITH COMPLAINTS</w:t>
      </w:r>
    </w:p>
    <w:p w:rsidR="00950AF8" w:rsidRPr="00DA006C" w:rsidRDefault="00950AF8" w:rsidP="00950AF8">
      <w:pPr>
        <w:spacing w:after="0" w:line="240" w:lineRule="auto"/>
        <w:rPr>
          <w:rFonts w:cs="Arial"/>
        </w:rPr>
      </w:pPr>
    </w:p>
    <w:p w:rsidR="00950AF8" w:rsidRPr="00DA006C" w:rsidRDefault="00950AF8" w:rsidP="00950AF8">
      <w:pPr>
        <w:spacing w:after="0" w:line="240" w:lineRule="auto"/>
        <w:jc w:val="both"/>
        <w:rPr>
          <w:rFonts w:cs="Arial"/>
        </w:rPr>
      </w:pPr>
      <w:r w:rsidRPr="00DA006C">
        <w:rPr>
          <w:rFonts w:cs="Arial"/>
        </w:rPr>
        <w:t>Wherever possible</w:t>
      </w:r>
      <w:r w:rsidR="00950AF0">
        <w:rPr>
          <w:rFonts w:cs="Arial"/>
        </w:rPr>
        <w:t>,</w:t>
      </w:r>
      <w:r w:rsidRPr="00DA006C">
        <w:rPr>
          <w:rFonts w:cs="Arial"/>
        </w:rPr>
        <w:t xml:space="preserve"> we seek to discuss and come to agreement about </w:t>
      </w:r>
      <w:r w:rsidR="00950AF0">
        <w:rPr>
          <w:rFonts w:cs="Arial"/>
        </w:rPr>
        <w:t>a child’s</w:t>
      </w:r>
      <w:r w:rsidRPr="00DA006C">
        <w:rPr>
          <w:rFonts w:cs="Arial"/>
        </w:rPr>
        <w:t xml:space="preserve"> education. The SENCo, class teacher, Head teacher and SEND Governor can be contacted to discuss any concerns. The school’s </w:t>
      </w:r>
      <w:r w:rsidRPr="004802D6">
        <w:rPr>
          <w:rFonts w:cs="Arial"/>
          <w:u w:val="single"/>
        </w:rPr>
        <w:t>Complaints Policy</w:t>
      </w:r>
      <w:r w:rsidRPr="00DA006C">
        <w:rPr>
          <w:rFonts w:cs="Arial"/>
        </w:rPr>
        <w:t xml:space="preserve"> is available </w:t>
      </w:r>
      <w:r w:rsidR="00950AF0">
        <w:rPr>
          <w:rFonts w:cs="Arial"/>
        </w:rPr>
        <w:t>on the school’s website or from the main school</w:t>
      </w:r>
      <w:r w:rsidRPr="00DA006C">
        <w:rPr>
          <w:rFonts w:cs="Arial"/>
        </w:rPr>
        <w:t xml:space="preserve"> office. </w:t>
      </w:r>
    </w:p>
    <w:p w:rsidR="00950AF8" w:rsidRDefault="00950AF0" w:rsidP="00950AF8">
      <w:pPr>
        <w:spacing w:after="0" w:line="240" w:lineRule="auto"/>
        <w:jc w:val="both"/>
        <w:rPr>
          <w:rFonts w:cs="Arial"/>
        </w:rPr>
      </w:pPr>
      <w:r>
        <w:rPr>
          <w:rFonts w:cs="Arial"/>
        </w:rPr>
        <w:t xml:space="preserve">In addition, </w:t>
      </w:r>
      <w:r w:rsidR="008E16BE">
        <w:rPr>
          <w:rFonts w:cs="Arial"/>
        </w:rPr>
        <w:t>SENDIASS</w:t>
      </w:r>
      <w:r w:rsidR="00950AF8" w:rsidRPr="00DA006C">
        <w:rPr>
          <w:rFonts w:cs="Arial"/>
        </w:rPr>
        <w:t xml:space="preserve"> is available to support parents if necessary when dealing with complai</w:t>
      </w:r>
      <w:r>
        <w:rPr>
          <w:rFonts w:cs="Arial"/>
        </w:rPr>
        <w:t>nts, appeals or general advice.</w:t>
      </w:r>
    </w:p>
    <w:p w:rsidR="00950AF0" w:rsidRPr="00DA006C" w:rsidRDefault="00950AF0" w:rsidP="00950AF8">
      <w:pPr>
        <w:spacing w:after="0" w:line="240" w:lineRule="auto"/>
        <w:jc w:val="both"/>
        <w:rPr>
          <w:rFonts w:cs="Arial"/>
        </w:rPr>
      </w:pPr>
    </w:p>
    <w:p w:rsidR="00950AF8" w:rsidRPr="00DA006C" w:rsidRDefault="002B61D3" w:rsidP="00950AF8">
      <w:pPr>
        <w:rPr>
          <w:rStyle w:val="Hyperlink"/>
          <w:rFonts w:cs="Arial"/>
        </w:rPr>
      </w:pPr>
      <w:hyperlink r:id="rId11" w:history="1">
        <w:r w:rsidR="00950AF8" w:rsidRPr="00DA006C">
          <w:rPr>
            <w:rStyle w:val="Hyperlink"/>
            <w:rFonts w:cs="Arial"/>
          </w:rPr>
          <w:t>http://www.iassnetwork.org.uk/find-your-iass/east-midlands/leicestershire/</w:t>
        </w:r>
      </w:hyperlink>
    </w:p>
    <w:p w:rsidR="00950AF8" w:rsidRPr="00DA006C" w:rsidRDefault="00950AF8" w:rsidP="00950AF8">
      <w:pPr>
        <w:rPr>
          <w:rStyle w:val="Hyperlink"/>
          <w:rFonts w:cs="Arial"/>
        </w:rPr>
      </w:pPr>
    </w:p>
    <w:p w:rsidR="00950AF8" w:rsidRPr="00DA006C" w:rsidRDefault="00950AF0" w:rsidP="00950AF8">
      <w:pPr>
        <w:spacing w:after="0" w:line="240" w:lineRule="auto"/>
        <w:rPr>
          <w:rFonts w:cs="Arial"/>
          <w:b/>
        </w:rPr>
      </w:pPr>
      <w:r w:rsidRPr="00DA006C">
        <w:rPr>
          <w:rFonts w:cs="Arial"/>
          <w:b/>
        </w:rPr>
        <w:t>SECTION 15</w:t>
      </w:r>
      <w:r>
        <w:rPr>
          <w:rFonts w:cs="Arial"/>
          <w:b/>
        </w:rPr>
        <w:t>:</w:t>
      </w:r>
      <w:r>
        <w:rPr>
          <w:rFonts w:cs="Arial"/>
          <w:b/>
        </w:rPr>
        <w:tab/>
      </w:r>
      <w:r w:rsidRPr="00950AF0">
        <w:rPr>
          <w:rFonts w:cs="Arial"/>
          <w:b/>
          <w:color w:val="FF0000"/>
        </w:rPr>
        <w:t>BULLYING</w:t>
      </w:r>
    </w:p>
    <w:p w:rsidR="00950AF8" w:rsidRPr="00DA006C" w:rsidRDefault="00950AF8" w:rsidP="00950AF8">
      <w:pPr>
        <w:spacing w:after="0" w:line="240" w:lineRule="auto"/>
        <w:rPr>
          <w:rFonts w:cs="Arial"/>
        </w:rPr>
      </w:pPr>
    </w:p>
    <w:p w:rsidR="00950AF8" w:rsidRPr="00DA006C" w:rsidRDefault="00950AF8" w:rsidP="00950AF8">
      <w:pPr>
        <w:pStyle w:val="Default"/>
        <w:rPr>
          <w:rFonts w:asciiTheme="minorHAnsi" w:hAnsiTheme="minorHAnsi"/>
          <w:sz w:val="22"/>
          <w:szCs w:val="22"/>
        </w:rPr>
      </w:pPr>
    </w:p>
    <w:p w:rsidR="00950AF8" w:rsidRPr="00DA006C" w:rsidRDefault="00950AF8" w:rsidP="00950AF8">
      <w:pPr>
        <w:pStyle w:val="Default"/>
        <w:jc w:val="both"/>
        <w:rPr>
          <w:rFonts w:asciiTheme="minorHAnsi" w:hAnsiTheme="minorHAnsi"/>
          <w:sz w:val="22"/>
          <w:szCs w:val="22"/>
        </w:rPr>
      </w:pPr>
      <w:r w:rsidRPr="00DA006C">
        <w:rPr>
          <w:rFonts w:asciiTheme="minorHAnsi" w:hAnsiTheme="minorHAnsi"/>
          <w:sz w:val="22"/>
          <w:szCs w:val="22"/>
        </w:rPr>
        <w:lastRenderedPageBreak/>
        <w:t>As a school</w:t>
      </w:r>
      <w:r w:rsidR="00950AF0">
        <w:rPr>
          <w:rFonts w:asciiTheme="minorHAnsi" w:hAnsiTheme="minorHAnsi"/>
          <w:sz w:val="22"/>
          <w:szCs w:val="22"/>
        </w:rPr>
        <w:t>,</w:t>
      </w:r>
      <w:r w:rsidRPr="00DA006C">
        <w:rPr>
          <w:rFonts w:asciiTheme="minorHAnsi" w:hAnsiTheme="minorHAnsi"/>
          <w:sz w:val="22"/>
          <w:szCs w:val="22"/>
        </w:rPr>
        <w:t xml:space="preserve"> we take</w:t>
      </w:r>
      <w:r w:rsidR="00950AF0">
        <w:rPr>
          <w:rFonts w:asciiTheme="minorHAnsi" w:hAnsiTheme="minorHAnsi"/>
          <w:sz w:val="22"/>
          <w:szCs w:val="22"/>
        </w:rPr>
        <w:t xml:space="preserve"> necessary</w:t>
      </w:r>
      <w:r w:rsidRPr="00DA006C">
        <w:rPr>
          <w:rFonts w:asciiTheme="minorHAnsi" w:hAnsiTheme="minorHAnsi"/>
          <w:sz w:val="22"/>
          <w:szCs w:val="22"/>
        </w:rPr>
        <w:t xml:space="preserve"> steps to ensure and mitigate the risk of bullying of vulnerable learners. The SENCO oversees the school’s policy for inclusion and is responsible for ensuring that it is implemented effectively throughout the school. The safeguarding of all pupils within the school is the upmost priority of all staff.</w:t>
      </w:r>
    </w:p>
    <w:p w:rsidR="00950AF8" w:rsidRPr="00DA006C" w:rsidRDefault="00950AF8" w:rsidP="00950AF8">
      <w:pPr>
        <w:pStyle w:val="Default"/>
        <w:rPr>
          <w:rFonts w:asciiTheme="minorHAnsi" w:hAnsiTheme="minorHAnsi"/>
          <w:sz w:val="22"/>
          <w:szCs w:val="22"/>
        </w:rPr>
      </w:pPr>
    </w:p>
    <w:p w:rsidR="00950AF0" w:rsidRDefault="00950AF8" w:rsidP="00950AF8">
      <w:pPr>
        <w:pStyle w:val="Default"/>
        <w:jc w:val="both"/>
        <w:rPr>
          <w:rFonts w:asciiTheme="minorHAnsi" w:hAnsiTheme="minorHAnsi"/>
          <w:sz w:val="22"/>
          <w:szCs w:val="22"/>
        </w:rPr>
      </w:pPr>
      <w:r w:rsidRPr="00DA006C">
        <w:rPr>
          <w:rFonts w:asciiTheme="minorHAnsi" w:hAnsiTheme="minorHAnsi"/>
          <w:sz w:val="22"/>
          <w:szCs w:val="22"/>
        </w:rPr>
        <w:t>We help our children with SEND to develop socially and emotionally through</w:t>
      </w:r>
      <w:r w:rsidR="00950AF0">
        <w:rPr>
          <w:rFonts w:asciiTheme="minorHAnsi" w:hAnsiTheme="minorHAnsi"/>
          <w:sz w:val="22"/>
          <w:szCs w:val="22"/>
        </w:rPr>
        <w:t>:</w:t>
      </w:r>
    </w:p>
    <w:p w:rsidR="00950AF8" w:rsidRPr="00DA006C" w:rsidRDefault="00950AF8" w:rsidP="00950AF8">
      <w:pPr>
        <w:pStyle w:val="Default"/>
        <w:jc w:val="both"/>
        <w:rPr>
          <w:rFonts w:asciiTheme="minorHAnsi" w:hAnsiTheme="minorHAnsi"/>
          <w:sz w:val="22"/>
          <w:szCs w:val="22"/>
        </w:rPr>
      </w:pPr>
      <w:r w:rsidRPr="00DA006C">
        <w:rPr>
          <w:rFonts w:asciiTheme="minorHAnsi" w:hAnsiTheme="minorHAnsi"/>
          <w:sz w:val="22"/>
          <w:szCs w:val="22"/>
        </w:rPr>
        <w:t xml:space="preserve"> </w:t>
      </w:r>
    </w:p>
    <w:p w:rsidR="00950AF8" w:rsidRPr="00DA006C" w:rsidRDefault="00950AF8" w:rsidP="00950AF8">
      <w:pPr>
        <w:pStyle w:val="Default"/>
        <w:numPr>
          <w:ilvl w:val="0"/>
          <w:numId w:val="15"/>
        </w:numPr>
        <w:rPr>
          <w:rFonts w:asciiTheme="minorHAnsi" w:hAnsiTheme="minorHAnsi"/>
          <w:sz w:val="22"/>
          <w:szCs w:val="22"/>
        </w:rPr>
      </w:pPr>
      <w:r w:rsidRPr="00DA006C">
        <w:rPr>
          <w:rFonts w:asciiTheme="minorHAnsi" w:hAnsiTheme="minorHAnsi"/>
          <w:sz w:val="22"/>
          <w:szCs w:val="22"/>
        </w:rPr>
        <w:t>SEAL/ PSHE – followi</w:t>
      </w:r>
      <w:r w:rsidR="00950AF0">
        <w:rPr>
          <w:rFonts w:asciiTheme="minorHAnsi" w:hAnsiTheme="minorHAnsi"/>
          <w:sz w:val="22"/>
          <w:szCs w:val="22"/>
        </w:rPr>
        <w:t>ng the school’s own PHSE scheme;</w:t>
      </w:r>
    </w:p>
    <w:p w:rsidR="00950AF8" w:rsidRPr="00DA006C" w:rsidRDefault="00950AF0" w:rsidP="00950AF8">
      <w:pPr>
        <w:pStyle w:val="Default"/>
        <w:numPr>
          <w:ilvl w:val="0"/>
          <w:numId w:val="15"/>
        </w:numPr>
        <w:rPr>
          <w:rFonts w:asciiTheme="minorHAnsi" w:hAnsiTheme="minorHAnsi"/>
          <w:sz w:val="22"/>
          <w:szCs w:val="22"/>
        </w:rPr>
      </w:pPr>
      <w:r>
        <w:rPr>
          <w:rFonts w:asciiTheme="minorHAnsi" w:hAnsiTheme="minorHAnsi"/>
          <w:sz w:val="22"/>
          <w:szCs w:val="22"/>
        </w:rPr>
        <w:t>Monitoring and development of social and friendship groups;</w:t>
      </w:r>
    </w:p>
    <w:p w:rsidR="00950AF8" w:rsidRPr="00DA006C" w:rsidRDefault="00950AF0" w:rsidP="00950AF8">
      <w:pPr>
        <w:pStyle w:val="Default"/>
        <w:numPr>
          <w:ilvl w:val="0"/>
          <w:numId w:val="15"/>
        </w:numPr>
        <w:rPr>
          <w:rFonts w:asciiTheme="minorHAnsi" w:hAnsiTheme="minorHAnsi"/>
          <w:sz w:val="22"/>
          <w:szCs w:val="22"/>
        </w:rPr>
      </w:pPr>
      <w:r>
        <w:rPr>
          <w:rFonts w:asciiTheme="minorHAnsi" w:hAnsiTheme="minorHAnsi"/>
          <w:sz w:val="22"/>
          <w:szCs w:val="22"/>
        </w:rPr>
        <w:t xml:space="preserve">Raising children’s awareness of </w:t>
      </w:r>
      <w:r w:rsidR="00340CEE">
        <w:rPr>
          <w:rFonts w:asciiTheme="minorHAnsi" w:hAnsiTheme="minorHAnsi"/>
          <w:sz w:val="22"/>
          <w:szCs w:val="22"/>
        </w:rPr>
        <w:t xml:space="preserve">an </w:t>
      </w:r>
      <w:r>
        <w:rPr>
          <w:rFonts w:asciiTheme="minorHAnsi" w:hAnsiTheme="minorHAnsi"/>
          <w:sz w:val="22"/>
          <w:szCs w:val="22"/>
        </w:rPr>
        <w:t>adult</w:t>
      </w:r>
      <w:r w:rsidR="00340CEE">
        <w:rPr>
          <w:rFonts w:asciiTheme="minorHAnsi" w:hAnsiTheme="minorHAnsi"/>
          <w:sz w:val="22"/>
          <w:szCs w:val="22"/>
        </w:rPr>
        <w:t>(</w:t>
      </w:r>
      <w:r>
        <w:rPr>
          <w:rFonts w:asciiTheme="minorHAnsi" w:hAnsiTheme="minorHAnsi"/>
          <w:sz w:val="22"/>
          <w:szCs w:val="22"/>
        </w:rPr>
        <w:t>s</w:t>
      </w:r>
      <w:r w:rsidR="00340CEE">
        <w:rPr>
          <w:rFonts w:asciiTheme="minorHAnsi" w:hAnsiTheme="minorHAnsi"/>
          <w:sz w:val="22"/>
          <w:szCs w:val="22"/>
        </w:rPr>
        <w:t>)</w:t>
      </w:r>
      <w:r>
        <w:rPr>
          <w:rFonts w:asciiTheme="minorHAnsi" w:hAnsiTheme="minorHAnsi"/>
          <w:sz w:val="22"/>
          <w:szCs w:val="22"/>
        </w:rPr>
        <w:t xml:space="preserve"> in school who are</w:t>
      </w:r>
      <w:r w:rsidR="00950AF8" w:rsidRPr="00DA006C">
        <w:rPr>
          <w:rFonts w:asciiTheme="minorHAnsi" w:hAnsiTheme="minorHAnsi"/>
          <w:sz w:val="22"/>
          <w:szCs w:val="22"/>
        </w:rPr>
        <w:t xml:space="preserve"> av</w:t>
      </w:r>
      <w:r>
        <w:rPr>
          <w:rFonts w:asciiTheme="minorHAnsi" w:hAnsiTheme="minorHAnsi"/>
          <w:sz w:val="22"/>
          <w:szCs w:val="22"/>
        </w:rPr>
        <w:t>ailable for children to talk to;</w:t>
      </w:r>
    </w:p>
    <w:p w:rsidR="00950AF8" w:rsidRPr="00DA006C" w:rsidRDefault="00950AF0" w:rsidP="00950AF8">
      <w:pPr>
        <w:pStyle w:val="Default"/>
        <w:numPr>
          <w:ilvl w:val="0"/>
          <w:numId w:val="15"/>
        </w:numPr>
        <w:rPr>
          <w:rFonts w:asciiTheme="minorHAnsi" w:hAnsiTheme="minorHAnsi"/>
          <w:sz w:val="22"/>
          <w:szCs w:val="22"/>
        </w:rPr>
      </w:pPr>
      <w:r>
        <w:rPr>
          <w:rFonts w:asciiTheme="minorHAnsi" w:hAnsiTheme="minorHAnsi"/>
          <w:sz w:val="22"/>
          <w:szCs w:val="22"/>
        </w:rPr>
        <w:t>Annually, participating in the National A</w:t>
      </w:r>
      <w:r w:rsidR="00950AF8" w:rsidRPr="00DA006C">
        <w:rPr>
          <w:rFonts w:asciiTheme="minorHAnsi" w:hAnsiTheme="minorHAnsi"/>
          <w:sz w:val="22"/>
          <w:szCs w:val="22"/>
        </w:rPr>
        <w:t xml:space="preserve">nti-bullying week. </w:t>
      </w:r>
    </w:p>
    <w:p w:rsidR="00950AF8" w:rsidRPr="00DA006C" w:rsidRDefault="00950AF8" w:rsidP="00950AF8">
      <w:pPr>
        <w:pStyle w:val="Default"/>
        <w:rPr>
          <w:rFonts w:asciiTheme="minorHAnsi" w:hAnsiTheme="minorHAnsi"/>
          <w:sz w:val="22"/>
          <w:szCs w:val="22"/>
        </w:rPr>
      </w:pPr>
    </w:p>
    <w:p w:rsidR="00950AF8" w:rsidRPr="00DA006C" w:rsidRDefault="00950AF8" w:rsidP="00950AF8">
      <w:pPr>
        <w:pStyle w:val="Default"/>
        <w:jc w:val="both"/>
        <w:rPr>
          <w:rFonts w:asciiTheme="minorHAnsi" w:hAnsiTheme="minorHAnsi"/>
          <w:sz w:val="22"/>
          <w:szCs w:val="22"/>
        </w:rPr>
      </w:pPr>
      <w:r w:rsidRPr="00DA006C">
        <w:rPr>
          <w:rFonts w:asciiTheme="minorHAnsi" w:hAnsiTheme="minorHAnsi"/>
          <w:sz w:val="22"/>
          <w:szCs w:val="22"/>
        </w:rPr>
        <w:t>If parents have any concerns in relation to bullying</w:t>
      </w:r>
      <w:r w:rsidR="00950AF0">
        <w:rPr>
          <w:rFonts w:asciiTheme="minorHAnsi" w:hAnsiTheme="minorHAnsi"/>
          <w:sz w:val="22"/>
          <w:szCs w:val="22"/>
        </w:rPr>
        <w:t>,</w:t>
      </w:r>
      <w:r w:rsidRPr="00DA006C">
        <w:rPr>
          <w:rFonts w:asciiTheme="minorHAnsi" w:hAnsiTheme="minorHAnsi"/>
          <w:sz w:val="22"/>
          <w:szCs w:val="22"/>
        </w:rPr>
        <w:t xml:space="preserve"> a copy of the school’s Bullying Policy is available from the school’s office or on our website.</w:t>
      </w:r>
    </w:p>
    <w:p w:rsidR="00950AF8" w:rsidRPr="00DA006C" w:rsidRDefault="00950AF8" w:rsidP="00950AF8"/>
    <w:p w:rsidR="00950AF8" w:rsidRPr="00DA006C" w:rsidRDefault="00950AF8" w:rsidP="00950AF8"/>
    <w:p w:rsidR="00950AF8" w:rsidRPr="00DA006C" w:rsidRDefault="00950AF8" w:rsidP="00950AF8"/>
    <w:p w:rsidR="009A5774" w:rsidRPr="00DA006C" w:rsidRDefault="009A5774" w:rsidP="009A5774"/>
    <w:p w:rsidR="009A5774" w:rsidRPr="00DA006C" w:rsidRDefault="009A5774" w:rsidP="000003D3">
      <w:pPr>
        <w:rPr>
          <w:rFonts w:cs="Arial"/>
          <w:color w:val="222222"/>
          <w:shd w:val="clear" w:color="auto" w:fill="FFFFFF"/>
        </w:rPr>
      </w:pPr>
    </w:p>
    <w:p w:rsidR="000003D3" w:rsidRPr="00DA006C" w:rsidRDefault="000003D3" w:rsidP="000003D3">
      <w:pPr>
        <w:rPr>
          <w:rFonts w:cs="Arial"/>
          <w:color w:val="222222"/>
          <w:shd w:val="clear" w:color="auto" w:fill="FFFFFF"/>
        </w:rPr>
      </w:pPr>
    </w:p>
    <w:p w:rsidR="000003D3" w:rsidRPr="00DA006C" w:rsidRDefault="000003D3" w:rsidP="000003D3">
      <w:pPr>
        <w:rPr>
          <w:rFonts w:cs="Arial"/>
          <w:color w:val="222222"/>
          <w:shd w:val="clear" w:color="auto" w:fill="FFFFFF"/>
        </w:rPr>
      </w:pPr>
    </w:p>
    <w:p w:rsidR="000003D3" w:rsidRPr="00DA006C" w:rsidRDefault="000003D3" w:rsidP="000003D3"/>
    <w:p w:rsidR="00235A81" w:rsidRPr="00DA006C" w:rsidRDefault="00235A81"/>
    <w:sectPr w:rsidR="00235A81" w:rsidRPr="00DA0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sGothicBT-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34D"/>
    <w:multiLevelType w:val="hybridMultilevel"/>
    <w:tmpl w:val="9678E65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8F73EB"/>
    <w:multiLevelType w:val="hybridMultilevel"/>
    <w:tmpl w:val="A4BA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E6026"/>
    <w:multiLevelType w:val="hybridMultilevel"/>
    <w:tmpl w:val="B616E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8E5B44"/>
    <w:multiLevelType w:val="hybridMultilevel"/>
    <w:tmpl w:val="31BEB9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8A71BC"/>
    <w:multiLevelType w:val="hybridMultilevel"/>
    <w:tmpl w:val="2438F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8D2079"/>
    <w:multiLevelType w:val="hybridMultilevel"/>
    <w:tmpl w:val="D90A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FB271A"/>
    <w:multiLevelType w:val="hybridMultilevel"/>
    <w:tmpl w:val="9FE8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2E2841"/>
    <w:multiLevelType w:val="hybridMultilevel"/>
    <w:tmpl w:val="235865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A456D7"/>
    <w:multiLevelType w:val="hybridMultilevel"/>
    <w:tmpl w:val="799E4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673345"/>
    <w:multiLevelType w:val="hybridMultilevel"/>
    <w:tmpl w:val="48C8A0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A918F9"/>
    <w:multiLevelType w:val="hybridMultilevel"/>
    <w:tmpl w:val="5230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9F791E"/>
    <w:multiLevelType w:val="hybridMultilevel"/>
    <w:tmpl w:val="7416C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8B1392"/>
    <w:multiLevelType w:val="hybridMultilevel"/>
    <w:tmpl w:val="DDEAF516"/>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30379"/>
    <w:multiLevelType w:val="hybridMultilevel"/>
    <w:tmpl w:val="D2CC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252D54"/>
    <w:multiLevelType w:val="hybridMultilevel"/>
    <w:tmpl w:val="42DC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230D25"/>
    <w:multiLevelType w:val="hybridMultilevel"/>
    <w:tmpl w:val="ED7674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12777E"/>
    <w:multiLevelType w:val="hybridMultilevel"/>
    <w:tmpl w:val="C372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DC5673"/>
    <w:multiLevelType w:val="hybridMultilevel"/>
    <w:tmpl w:val="CE6EEC4E"/>
    <w:lvl w:ilvl="0" w:tplc="3F6C9B72">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5849AC"/>
    <w:multiLevelType w:val="hybridMultilevel"/>
    <w:tmpl w:val="25B26A1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3955E3A"/>
    <w:multiLevelType w:val="hybridMultilevel"/>
    <w:tmpl w:val="2C74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9A295A"/>
    <w:multiLevelType w:val="hybridMultilevel"/>
    <w:tmpl w:val="7F5C89B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AF673E1"/>
    <w:multiLevelType w:val="hybridMultilevel"/>
    <w:tmpl w:val="BF8E4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B4605F9"/>
    <w:multiLevelType w:val="hybridMultilevel"/>
    <w:tmpl w:val="91F2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6F1551"/>
    <w:multiLevelType w:val="hybridMultilevel"/>
    <w:tmpl w:val="E05266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AA2EA0"/>
    <w:multiLevelType w:val="hybridMultilevel"/>
    <w:tmpl w:val="BC9C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6A6477"/>
    <w:multiLevelType w:val="multilevel"/>
    <w:tmpl w:val="3092D2D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CA1D0F"/>
    <w:multiLevelType w:val="hybridMultilevel"/>
    <w:tmpl w:val="05AE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E92C48"/>
    <w:multiLevelType w:val="hybridMultilevel"/>
    <w:tmpl w:val="E132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BE1E40"/>
    <w:multiLevelType w:val="hybridMultilevel"/>
    <w:tmpl w:val="7676F2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7B53EE"/>
    <w:multiLevelType w:val="hybridMultilevel"/>
    <w:tmpl w:val="175E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5"/>
  </w:num>
  <w:num w:numId="4">
    <w:abstractNumId w:val="19"/>
  </w:num>
  <w:num w:numId="5">
    <w:abstractNumId w:val="20"/>
  </w:num>
  <w:num w:numId="6">
    <w:abstractNumId w:val="3"/>
  </w:num>
  <w:num w:numId="7">
    <w:abstractNumId w:val="18"/>
  </w:num>
  <w:num w:numId="8">
    <w:abstractNumId w:val="0"/>
  </w:num>
  <w:num w:numId="9">
    <w:abstractNumId w:val="2"/>
  </w:num>
  <w:num w:numId="10">
    <w:abstractNumId w:val="22"/>
  </w:num>
  <w:num w:numId="11">
    <w:abstractNumId w:val="21"/>
  </w:num>
  <w:num w:numId="12">
    <w:abstractNumId w:val="24"/>
  </w:num>
  <w:num w:numId="13">
    <w:abstractNumId w:val="29"/>
  </w:num>
  <w:num w:numId="14">
    <w:abstractNumId w:val="13"/>
  </w:num>
  <w:num w:numId="15">
    <w:abstractNumId w:val="5"/>
  </w:num>
  <w:num w:numId="16">
    <w:abstractNumId w:val="23"/>
  </w:num>
  <w:num w:numId="17">
    <w:abstractNumId w:val="7"/>
  </w:num>
  <w:num w:numId="18">
    <w:abstractNumId w:val="17"/>
  </w:num>
  <w:num w:numId="19">
    <w:abstractNumId w:val="8"/>
  </w:num>
  <w:num w:numId="20">
    <w:abstractNumId w:val="16"/>
  </w:num>
  <w:num w:numId="21">
    <w:abstractNumId w:val="28"/>
  </w:num>
  <w:num w:numId="22">
    <w:abstractNumId w:val="15"/>
  </w:num>
  <w:num w:numId="23">
    <w:abstractNumId w:val="9"/>
  </w:num>
  <w:num w:numId="24">
    <w:abstractNumId w:val="26"/>
  </w:num>
  <w:num w:numId="25">
    <w:abstractNumId w:val="11"/>
  </w:num>
  <w:num w:numId="26">
    <w:abstractNumId w:val="6"/>
  </w:num>
  <w:num w:numId="27">
    <w:abstractNumId w:val="1"/>
  </w:num>
  <w:num w:numId="28">
    <w:abstractNumId w:val="12"/>
  </w:num>
  <w:num w:numId="29">
    <w:abstractNumId w:val="1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92E"/>
    <w:rsid w:val="000003D3"/>
    <w:rsid w:val="00003576"/>
    <w:rsid w:val="0004146D"/>
    <w:rsid w:val="00065E71"/>
    <w:rsid w:val="00111528"/>
    <w:rsid w:val="001456FE"/>
    <w:rsid w:val="00172AB5"/>
    <w:rsid w:val="00191C62"/>
    <w:rsid w:val="001F53EC"/>
    <w:rsid w:val="0021315E"/>
    <w:rsid w:val="00234899"/>
    <w:rsid w:val="00235A81"/>
    <w:rsid w:val="002B61D3"/>
    <w:rsid w:val="00324D13"/>
    <w:rsid w:val="00340CEE"/>
    <w:rsid w:val="003705A7"/>
    <w:rsid w:val="00386D46"/>
    <w:rsid w:val="00464816"/>
    <w:rsid w:val="004802D6"/>
    <w:rsid w:val="004816B9"/>
    <w:rsid w:val="005957DF"/>
    <w:rsid w:val="006143F8"/>
    <w:rsid w:val="006A3243"/>
    <w:rsid w:val="006B6197"/>
    <w:rsid w:val="0071492E"/>
    <w:rsid w:val="007B6B5A"/>
    <w:rsid w:val="00834481"/>
    <w:rsid w:val="00881643"/>
    <w:rsid w:val="008E16BE"/>
    <w:rsid w:val="00913304"/>
    <w:rsid w:val="00915FB1"/>
    <w:rsid w:val="00950AF0"/>
    <w:rsid w:val="00950AF8"/>
    <w:rsid w:val="00970BE6"/>
    <w:rsid w:val="00984F29"/>
    <w:rsid w:val="009A5774"/>
    <w:rsid w:val="009C4659"/>
    <w:rsid w:val="009F5363"/>
    <w:rsid w:val="009F710A"/>
    <w:rsid w:val="00AD3366"/>
    <w:rsid w:val="00B45332"/>
    <w:rsid w:val="00B82700"/>
    <w:rsid w:val="00BB6F97"/>
    <w:rsid w:val="00D04366"/>
    <w:rsid w:val="00D36925"/>
    <w:rsid w:val="00DA006C"/>
    <w:rsid w:val="00E63FD5"/>
    <w:rsid w:val="00E70C11"/>
    <w:rsid w:val="00ED5E24"/>
    <w:rsid w:val="00F86788"/>
    <w:rsid w:val="00FA5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0BE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70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BE6"/>
    <w:rPr>
      <w:rFonts w:ascii="Tahoma" w:hAnsi="Tahoma" w:cs="Tahoma"/>
      <w:sz w:val="16"/>
      <w:szCs w:val="16"/>
    </w:rPr>
  </w:style>
  <w:style w:type="paragraph" w:styleId="ListParagraph">
    <w:name w:val="List Paragraph"/>
    <w:basedOn w:val="Normal"/>
    <w:uiPriority w:val="34"/>
    <w:qFormat/>
    <w:rsid w:val="003705A7"/>
    <w:pPr>
      <w:ind w:left="720"/>
      <w:contextualSpacing/>
    </w:pPr>
  </w:style>
  <w:style w:type="table" w:styleId="TableGrid">
    <w:name w:val="Table Grid"/>
    <w:basedOn w:val="TableNormal"/>
    <w:uiPriority w:val="59"/>
    <w:rsid w:val="0023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5774"/>
    <w:rPr>
      <w:color w:val="0000FF" w:themeColor="hyperlink"/>
      <w:u w:val="single"/>
    </w:rPr>
  </w:style>
  <w:style w:type="character" w:customStyle="1" w:styleId="apple-converted-space">
    <w:name w:val="apple-converted-space"/>
    <w:basedOn w:val="DefaultParagraphFont"/>
    <w:rsid w:val="009A5774"/>
  </w:style>
  <w:style w:type="character" w:styleId="FollowedHyperlink">
    <w:name w:val="FollowedHyperlink"/>
    <w:basedOn w:val="DefaultParagraphFont"/>
    <w:uiPriority w:val="99"/>
    <w:semiHidden/>
    <w:unhideWhenUsed/>
    <w:rsid w:val="008E16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0BE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70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BE6"/>
    <w:rPr>
      <w:rFonts w:ascii="Tahoma" w:hAnsi="Tahoma" w:cs="Tahoma"/>
      <w:sz w:val="16"/>
      <w:szCs w:val="16"/>
    </w:rPr>
  </w:style>
  <w:style w:type="paragraph" w:styleId="ListParagraph">
    <w:name w:val="List Paragraph"/>
    <w:basedOn w:val="Normal"/>
    <w:uiPriority w:val="34"/>
    <w:qFormat/>
    <w:rsid w:val="003705A7"/>
    <w:pPr>
      <w:ind w:left="720"/>
      <w:contextualSpacing/>
    </w:pPr>
  </w:style>
  <w:style w:type="table" w:styleId="TableGrid">
    <w:name w:val="Table Grid"/>
    <w:basedOn w:val="TableNormal"/>
    <w:uiPriority w:val="59"/>
    <w:rsid w:val="0023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5774"/>
    <w:rPr>
      <w:color w:val="0000FF" w:themeColor="hyperlink"/>
      <w:u w:val="single"/>
    </w:rPr>
  </w:style>
  <w:style w:type="character" w:customStyle="1" w:styleId="apple-converted-space">
    <w:name w:val="apple-converted-space"/>
    <w:basedOn w:val="DefaultParagraphFont"/>
    <w:rsid w:val="009A5774"/>
  </w:style>
  <w:style w:type="character" w:styleId="FollowedHyperlink">
    <w:name w:val="FollowedHyperlink"/>
    <w:basedOn w:val="DefaultParagraphFont"/>
    <w:uiPriority w:val="99"/>
    <w:semiHidden/>
    <w:unhideWhenUsed/>
    <w:rsid w:val="008E16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careersservice.direct.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ais.leics.sch.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ssnetwork.org.uk/find-your-iass/east-midlands/leicestershire/" TargetMode="External"/><Relationship Id="rId5" Type="http://schemas.openxmlformats.org/officeDocument/2006/relationships/settings" Target="settings.xml"/><Relationship Id="rId10" Type="http://schemas.openxmlformats.org/officeDocument/2006/relationships/hyperlink" Target="http://www.leics.gov.uk/index/children_families/local_offer.htm" TargetMode="External"/><Relationship Id="rId4" Type="http://schemas.microsoft.com/office/2007/relationships/stylesWithEffects" Target="stylesWithEffects.xml"/><Relationship Id="rId9" Type="http://schemas.openxmlformats.org/officeDocument/2006/relationships/hyperlink" Target="http://www.sendiassleices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F9083-555F-4318-8B49-239AF9D3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4542</Words>
  <Characters>25892</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30374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2</cp:revision>
  <cp:lastPrinted>2014-11-27T16:48:00Z</cp:lastPrinted>
  <dcterms:created xsi:type="dcterms:W3CDTF">2017-01-24T14:25:00Z</dcterms:created>
  <dcterms:modified xsi:type="dcterms:W3CDTF">2017-01-24T14:25:00Z</dcterms:modified>
</cp:coreProperties>
</file>